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6DBF" w14:textId="724EF439" w:rsidR="00BC212C" w:rsidRPr="00873854" w:rsidRDefault="00BC212C" w:rsidP="00BC212C">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Pr="00873854">
        <w:rPr>
          <w:b/>
          <w:noProof/>
          <w:sz w:val="24"/>
        </w:rPr>
        <w:t>106</w:t>
      </w:r>
      <w:r>
        <w:rPr>
          <w:b/>
          <w:i/>
          <w:noProof/>
          <w:sz w:val="28"/>
        </w:rPr>
        <w:tab/>
      </w:r>
      <w:r w:rsidRPr="00873854">
        <w:rPr>
          <w:b/>
          <w:noProof/>
          <w:sz w:val="24"/>
          <w:lang w:val="en-US"/>
        </w:rPr>
        <w:t>R4</w:t>
      </w:r>
      <w:r>
        <w:t>-</w:t>
      </w:r>
      <w:r>
        <w:rPr>
          <w:b/>
          <w:noProof/>
          <w:sz w:val="24"/>
        </w:rPr>
        <w:t>250</w:t>
      </w:r>
      <w:r w:rsidR="00203756">
        <w:rPr>
          <w:b/>
          <w:noProof/>
          <w:sz w:val="24"/>
        </w:rPr>
        <w:t>982</w:t>
      </w:r>
      <w:r w:rsidR="006109B1">
        <w:rPr>
          <w:b/>
          <w:noProof/>
          <w:sz w:val="24"/>
        </w:rPr>
        <w:t>0</w:t>
      </w:r>
    </w:p>
    <w:p w14:paraId="1CACDBD5" w14:textId="2DBB7014" w:rsidR="00BC212C" w:rsidRPr="001257B0" w:rsidRDefault="00BC212C" w:rsidP="00BC212C">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r w:rsidR="00170CD4">
        <w:fldChar w:fldCharType="begin"/>
      </w:r>
      <w:r w:rsidR="00170CD4">
        <w:instrText xml:space="preserve"> DOCPROPERTY  StartDate  \* MERGEFORMAT </w:instrText>
      </w:r>
      <w:r w:rsidR="00170CD4">
        <w:fldChar w:fldCharType="separate"/>
      </w:r>
      <w:r>
        <w:rPr>
          <w:b/>
          <w:noProof/>
          <w:sz w:val="24"/>
        </w:rPr>
        <w:t>25</w:t>
      </w:r>
      <w:r w:rsidR="00122A36" w:rsidRPr="00122A36">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r w:rsidR="00170CD4">
        <w:rPr>
          <w:b/>
          <w:noProof/>
          <w:sz w:val="24"/>
        </w:rPr>
        <w:fldChar w:fldCharType="end"/>
      </w:r>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p w14:paraId="3EA1A6F3" w14:textId="713ED58C"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6109B1">
        <w:rPr>
          <w:rFonts w:ascii="Arial" w:hAnsi="Arial" w:cs="Arial"/>
          <w:b/>
        </w:rPr>
        <w:t>1.</w:t>
      </w:r>
      <w:r w:rsidR="00BC21C5">
        <w:rPr>
          <w:rFonts w:ascii="Arial" w:hAnsi="Arial" w:cs="Arial"/>
          <w:b/>
        </w:rPr>
        <w:t>2.3.2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29C1B6D3"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A6D5D" w:rsidRPr="005A6D5D">
        <w:rPr>
          <w:rFonts w:ascii="Arial" w:hAnsi="Arial" w:cs="Arial"/>
          <w:b/>
          <w:lang w:eastAsia="zh-CN"/>
        </w:rPr>
        <w:t>UE feature for 6Rx</w:t>
      </w:r>
      <w:r w:rsidR="006109B1">
        <w:rPr>
          <w:rFonts w:ascii="Arial" w:hAnsi="Arial" w:cs="Arial"/>
          <w:b/>
          <w:lang w:eastAsia="zh-CN"/>
        </w:rPr>
        <w:t xml:space="preserve"> UE</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68E6FA6A" w:rsidR="009B37B2" w:rsidRDefault="00825D14" w:rsidP="00F05C38">
      <w:pPr>
        <w:pStyle w:val="1"/>
        <w:numPr>
          <w:ilvl w:val="0"/>
          <w:numId w:val="4"/>
        </w:numPr>
        <w:rPr>
          <w:lang w:eastAsia="ja-JP"/>
        </w:rPr>
      </w:pPr>
      <w:r>
        <w:rPr>
          <w:rFonts w:hint="eastAsia"/>
          <w:lang w:eastAsia="ja-JP"/>
        </w:rPr>
        <w:t>Introduction</w:t>
      </w:r>
    </w:p>
    <w:p w14:paraId="0021A1AF" w14:textId="673DC4E0" w:rsidR="005A6D5D" w:rsidRPr="00744860" w:rsidRDefault="005A6D5D" w:rsidP="005A6D5D">
      <w:pPr>
        <w:rPr>
          <w:rFonts w:asciiTheme="minorHAnsi" w:eastAsiaTheme="minorEastAsia" w:hAnsiTheme="minorHAnsi" w:cstheme="minorHAnsi"/>
          <w:lang w:val="sv-SE" w:eastAsia="zh-CN"/>
        </w:rPr>
      </w:pPr>
      <w:r w:rsidRPr="00744860">
        <w:rPr>
          <w:rFonts w:asciiTheme="minorHAnsi" w:eastAsiaTheme="minorEastAsia" w:hAnsiTheme="minorHAnsi" w:cstheme="minorHAnsi"/>
          <w:lang w:val="sv-SE" w:eastAsia="zh-CN"/>
        </w:rPr>
        <w:t>In Rel-19 UE RF enahcnement WI, one of objective is to introduce 6Rx UE with uper to 6 layer device type and non-handheld device type.</w:t>
      </w:r>
    </w:p>
    <w:p w14:paraId="1E784466" w14:textId="7AC4B2A6" w:rsidR="00744860" w:rsidRPr="00744860" w:rsidRDefault="00744860" w:rsidP="00744860">
      <w:pPr>
        <w:rPr>
          <w:rFonts w:asciiTheme="minorHAnsi" w:eastAsiaTheme="minorEastAsia" w:hAnsiTheme="minorHAnsi" w:cstheme="minorHAnsi"/>
          <w:lang w:eastAsia="zh-CN"/>
        </w:rPr>
      </w:pPr>
      <w:r w:rsidRPr="00744860">
        <w:rPr>
          <w:rFonts w:asciiTheme="minorHAnsi" w:eastAsiaTheme="minorEastAsia" w:hAnsiTheme="minorHAnsi" w:cstheme="minorHAnsi"/>
          <w:lang w:eastAsia="zh-CN"/>
        </w:rPr>
        <w:t>According to previous RAN4 agreements, RAN4 categor</w:t>
      </w:r>
      <w:r w:rsidR="00455716">
        <w:rPr>
          <w:rFonts w:asciiTheme="minorHAnsi" w:eastAsiaTheme="minorEastAsia" w:hAnsiTheme="minorHAnsi" w:cstheme="minorHAnsi"/>
          <w:lang w:eastAsia="zh-CN"/>
        </w:rPr>
        <w:t>ize</w:t>
      </w:r>
      <w:r w:rsidRPr="00744860">
        <w:rPr>
          <w:rFonts w:asciiTheme="minorHAnsi" w:eastAsiaTheme="minorEastAsia" w:hAnsiTheme="minorHAnsi" w:cstheme="minorHAnsi"/>
          <w:lang w:eastAsia="zh-CN"/>
        </w:rPr>
        <w:t xml:space="preserve"> device type capability based on the maxi</w:t>
      </w:r>
      <w:r>
        <w:rPr>
          <w:rFonts w:asciiTheme="minorHAnsi" w:eastAsiaTheme="minorEastAsia" w:hAnsiTheme="minorHAnsi" w:cstheme="minorHAnsi"/>
          <w:lang w:eastAsia="zh-CN"/>
        </w:rPr>
        <w:t>mu</w:t>
      </w:r>
      <w:r w:rsidRPr="00744860">
        <w:rPr>
          <w:rFonts w:asciiTheme="minorHAnsi" w:eastAsiaTheme="minorEastAsia" w:hAnsiTheme="minorHAnsi" w:cstheme="minorHAnsi"/>
          <w:lang w:eastAsia="zh-CN"/>
        </w:rPr>
        <w:t>m number supported layers for 6Rx UE:</w:t>
      </w:r>
    </w:p>
    <w:tbl>
      <w:tblPr>
        <w:tblStyle w:val="afd"/>
        <w:tblW w:w="0" w:type="auto"/>
        <w:tblLook w:val="04A0" w:firstRow="1" w:lastRow="0" w:firstColumn="1" w:lastColumn="0" w:noHBand="0" w:noVBand="1"/>
      </w:tblPr>
      <w:tblGrid>
        <w:gridCol w:w="9631"/>
      </w:tblGrid>
      <w:tr w:rsidR="00744860" w:rsidRPr="00744860" w14:paraId="0E244548" w14:textId="77777777" w:rsidTr="00A6048A">
        <w:tc>
          <w:tcPr>
            <w:tcW w:w="9631" w:type="dxa"/>
          </w:tcPr>
          <w:p w14:paraId="595DB480" w14:textId="77777777" w:rsidR="00744860" w:rsidRDefault="00455716" w:rsidP="00A6048A">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R</w:t>
            </w:r>
            <w:r>
              <w:rPr>
                <w:rFonts w:asciiTheme="minorHAnsi" w:eastAsiaTheme="minorEastAsia" w:hAnsiTheme="minorHAnsi" w:cstheme="minorHAnsi"/>
                <w:lang w:val="sv-SE" w:eastAsia="zh-CN"/>
              </w:rPr>
              <w:t>4-2503014:</w:t>
            </w:r>
          </w:p>
          <w:p w14:paraId="7AE2813E" w14:textId="77777777" w:rsidR="00455716" w:rsidRPr="00527472" w:rsidRDefault="00455716" w:rsidP="00455716">
            <w:pPr>
              <w:rPr>
                <w:b/>
                <w:lang w:eastAsia="zh-CN"/>
              </w:rPr>
            </w:pPr>
            <w:r w:rsidRPr="006C6475">
              <w:rPr>
                <w:b/>
                <w:u w:val="single"/>
                <w:lang w:eastAsia="ko-KR"/>
              </w:rPr>
              <w:t>Issue 2-1-</w:t>
            </w:r>
            <w:r>
              <w:rPr>
                <w:b/>
                <w:u w:val="single"/>
                <w:lang w:eastAsia="ko-KR"/>
              </w:rPr>
              <w:t>1</w:t>
            </w:r>
            <w:r w:rsidRPr="006C6475">
              <w:rPr>
                <w:b/>
                <w:u w:val="single"/>
                <w:lang w:eastAsia="ko-KR"/>
              </w:rPr>
              <w:t xml:space="preserve">: Way forward for 6-layers </w:t>
            </w:r>
            <w:r>
              <w:rPr>
                <w:b/>
                <w:u w:val="single"/>
                <w:lang w:eastAsia="ko-KR"/>
              </w:rPr>
              <w:t xml:space="preserve">support </w:t>
            </w:r>
            <w:r w:rsidRPr="006C6475">
              <w:rPr>
                <w:b/>
                <w:u w:val="single"/>
                <w:lang w:eastAsia="ko-KR"/>
              </w:rPr>
              <w:t>for handheld UE and FWA</w:t>
            </w:r>
            <w:r>
              <w:rPr>
                <w:b/>
                <w:u w:val="single"/>
                <w:lang w:eastAsia="ko-KR"/>
              </w:rPr>
              <w:t xml:space="preserve"> devices</w:t>
            </w:r>
          </w:p>
          <w:p w14:paraId="5E851332" w14:textId="77777777" w:rsidR="00455716" w:rsidRDefault="00455716" w:rsidP="00455716">
            <w:pPr>
              <w:rPr>
                <w:lang w:eastAsia="zh-CN"/>
              </w:rPr>
            </w:pPr>
            <w:r w:rsidRPr="00527472">
              <w:rPr>
                <w:b/>
                <w:lang w:eastAsia="zh-CN"/>
              </w:rPr>
              <w:t>Way Forward</w:t>
            </w:r>
            <w:r w:rsidRPr="00527472">
              <w:rPr>
                <w:lang w:eastAsia="zh-CN"/>
              </w:rPr>
              <w:t>:</w:t>
            </w:r>
          </w:p>
          <w:p w14:paraId="323E3FC1" w14:textId="77777777" w:rsidR="00455716" w:rsidRDefault="00455716" w:rsidP="00455716">
            <w:pPr>
              <w:pStyle w:val="B1"/>
              <w:rPr>
                <w:lang w:eastAsia="zh-CN"/>
              </w:rPr>
            </w:pPr>
            <w:r>
              <w:rPr>
                <w:lang w:eastAsia="zh-CN"/>
              </w:rPr>
              <w:t>-</w:t>
            </w:r>
            <w:r>
              <w:rPr>
                <w:lang w:eastAsia="zh-CN"/>
              </w:rPr>
              <w:tab/>
              <w:t>RAN4 Chair to take note of the following in the meeting report:</w:t>
            </w:r>
          </w:p>
          <w:p w14:paraId="192099BF" w14:textId="77777777" w:rsidR="00455716" w:rsidRDefault="00455716" w:rsidP="00455716">
            <w:pPr>
              <w:pStyle w:val="B2"/>
              <w:rPr>
                <w:lang w:eastAsia="zh-CN"/>
              </w:rPr>
            </w:pPr>
            <w:r>
              <w:rPr>
                <w:lang w:eastAsia="zh-CN"/>
              </w:rPr>
              <w:t>-</w:t>
            </w:r>
            <w:r>
              <w:rPr>
                <w:lang w:eastAsia="zh-CN"/>
              </w:rPr>
              <w:tab/>
              <w:t>“</w:t>
            </w:r>
            <w:r w:rsidRPr="002C5FAB">
              <w:rPr>
                <w:lang w:eastAsia="zh-CN"/>
              </w:rPr>
              <w:t>RAN4 unable to conclude on a common set of simulation assumptions to determine feasibility of 6 layer for handheld UE In Rel-19</w:t>
            </w:r>
            <w:r>
              <w:rPr>
                <w:lang w:eastAsia="zh-CN"/>
              </w:rPr>
              <w:t>”</w:t>
            </w:r>
          </w:p>
          <w:p w14:paraId="12B6E492" w14:textId="77777777" w:rsidR="00455716" w:rsidRPr="00455716" w:rsidRDefault="00455716" w:rsidP="00455716">
            <w:pPr>
              <w:pStyle w:val="B1"/>
              <w:rPr>
                <w:highlight w:val="yellow"/>
                <w:lang w:eastAsia="zh-CN"/>
              </w:rPr>
            </w:pPr>
            <w:r w:rsidRPr="00455716">
              <w:rPr>
                <w:highlight w:val="yellow"/>
                <w:lang w:eastAsia="zh-CN"/>
              </w:rPr>
              <w:t>-</w:t>
            </w:r>
            <w:r w:rsidRPr="00455716">
              <w:rPr>
                <w:highlight w:val="yellow"/>
                <w:lang w:eastAsia="zh-CN"/>
              </w:rPr>
              <w:tab/>
              <w:t>6-layer performance requirements will be only defined for FWA.</w:t>
            </w:r>
          </w:p>
          <w:p w14:paraId="0D6B60A7" w14:textId="77777777" w:rsidR="00455716" w:rsidRDefault="00455716" w:rsidP="00455716">
            <w:pPr>
              <w:pStyle w:val="B1"/>
              <w:rPr>
                <w:lang w:eastAsia="zh-CN"/>
              </w:rPr>
            </w:pPr>
            <w:r w:rsidRPr="00455716">
              <w:rPr>
                <w:highlight w:val="yellow"/>
                <w:lang w:eastAsia="zh-CN"/>
              </w:rPr>
              <w:t>-</w:t>
            </w:r>
            <w:r w:rsidRPr="00455716">
              <w:rPr>
                <w:highlight w:val="yellow"/>
                <w:lang w:eastAsia="zh-CN"/>
              </w:rPr>
              <w:tab/>
              <w:t>4-layer performance requirements will be defined and will apply to FWA and handheld UE devices.</w:t>
            </w:r>
          </w:p>
          <w:p w14:paraId="06E4AF43" w14:textId="1726DA2E" w:rsidR="00455716" w:rsidRPr="00455716" w:rsidRDefault="00455716" w:rsidP="00455716">
            <w:pPr>
              <w:pStyle w:val="B1"/>
              <w:rPr>
                <w:lang w:eastAsia="zh-CN"/>
              </w:rPr>
            </w:pPr>
            <w:r>
              <w:rPr>
                <w:lang w:eastAsia="zh-CN"/>
              </w:rPr>
              <w:t>-</w:t>
            </w:r>
            <w:r>
              <w:rPr>
                <w:lang w:eastAsia="zh-CN"/>
              </w:rPr>
              <w:tab/>
            </w:r>
            <w:r w:rsidRPr="00F07B01">
              <w:rPr>
                <w:lang w:eastAsia="zh-CN"/>
              </w:rPr>
              <w:t>The fact that 6-layer is only supported for FWA shall be explicitly captured at least in the RAN4 specifications.</w:t>
            </w:r>
          </w:p>
        </w:tc>
      </w:tr>
    </w:tbl>
    <w:p w14:paraId="4A959ACF" w14:textId="77777777" w:rsidR="00744860" w:rsidRPr="00744860" w:rsidRDefault="00744860" w:rsidP="00744860">
      <w:pPr>
        <w:rPr>
          <w:rFonts w:asciiTheme="minorHAnsi" w:eastAsiaTheme="minorEastAsia" w:hAnsiTheme="minorHAnsi" w:cstheme="minorHAnsi"/>
          <w:lang w:val="sv-SE" w:eastAsia="zh-CN"/>
        </w:rPr>
      </w:pPr>
    </w:p>
    <w:p w14:paraId="6860D874" w14:textId="3EC711EA" w:rsidR="00744860" w:rsidRPr="00744860" w:rsidRDefault="00744860" w:rsidP="00744860">
      <w:pPr>
        <w:rPr>
          <w:rFonts w:asciiTheme="minorHAnsi" w:eastAsiaTheme="minorEastAsia" w:hAnsiTheme="minorHAnsi" w:cstheme="minorHAnsi"/>
          <w:lang w:eastAsia="zh-CN"/>
        </w:rPr>
      </w:pPr>
      <w:r w:rsidRPr="00744860">
        <w:rPr>
          <w:rFonts w:asciiTheme="minorHAnsi" w:eastAsiaTheme="minorEastAsia" w:hAnsiTheme="minorHAnsi" w:cstheme="minorHAnsi"/>
          <w:lang w:eastAsia="zh-CN"/>
        </w:rPr>
        <w:t>In the UE feature list, RAN4 also agreed to introduce UE feature with optional capability for 6Rx UE with 6-layer capability:</w:t>
      </w:r>
    </w:p>
    <w:tbl>
      <w:tblPr>
        <w:tblW w:w="10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519"/>
        <w:gridCol w:w="779"/>
        <w:gridCol w:w="910"/>
        <w:gridCol w:w="779"/>
        <w:gridCol w:w="650"/>
        <w:gridCol w:w="650"/>
        <w:gridCol w:w="909"/>
        <w:gridCol w:w="909"/>
        <w:gridCol w:w="519"/>
        <w:gridCol w:w="780"/>
        <w:gridCol w:w="779"/>
        <w:gridCol w:w="779"/>
        <w:gridCol w:w="693"/>
      </w:tblGrid>
      <w:tr w:rsidR="00EA1C33" w:rsidRPr="00EA1C33" w14:paraId="1C6AA6B3" w14:textId="77777777" w:rsidTr="00EA1C33">
        <w:trPr>
          <w:trHeight w:val="16"/>
        </w:trPr>
        <w:tc>
          <w:tcPr>
            <w:tcW w:w="775" w:type="dxa"/>
            <w:shd w:val="clear" w:color="auto" w:fill="auto"/>
          </w:tcPr>
          <w:p w14:paraId="3BB301CE"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Features</w:t>
            </w:r>
          </w:p>
        </w:tc>
        <w:tc>
          <w:tcPr>
            <w:tcW w:w="519" w:type="dxa"/>
            <w:shd w:val="clear" w:color="auto" w:fill="auto"/>
          </w:tcPr>
          <w:p w14:paraId="5D592209"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Index</w:t>
            </w:r>
          </w:p>
        </w:tc>
        <w:tc>
          <w:tcPr>
            <w:tcW w:w="779" w:type="dxa"/>
            <w:shd w:val="clear" w:color="auto" w:fill="auto"/>
          </w:tcPr>
          <w:p w14:paraId="3F7BAA2E"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Feature group</w:t>
            </w:r>
          </w:p>
        </w:tc>
        <w:tc>
          <w:tcPr>
            <w:tcW w:w="910" w:type="dxa"/>
            <w:shd w:val="clear" w:color="auto" w:fill="auto"/>
          </w:tcPr>
          <w:p w14:paraId="063C8AAB"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Components</w:t>
            </w:r>
          </w:p>
          <w:p w14:paraId="5BA0816F" w14:textId="77777777" w:rsidR="00EA1C33" w:rsidRPr="00EA1C33" w:rsidRDefault="00EA1C33" w:rsidP="00A6048A">
            <w:pPr>
              <w:keepNext/>
              <w:keepLines/>
              <w:jc w:val="center"/>
              <w:rPr>
                <w:rFonts w:ascii="Arial" w:hAnsi="Arial" w:cs="Arial"/>
                <w:b/>
                <w:sz w:val="10"/>
                <w:szCs w:val="10"/>
              </w:rPr>
            </w:pPr>
          </w:p>
        </w:tc>
        <w:tc>
          <w:tcPr>
            <w:tcW w:w="779" w:type="dxa"/>
            <w:shd w:val="clear" w:color="auto" w:fill="auto"/>
          </w:tcPr>
          <w:p w14:paraId="37926BD2"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Prerequisite feature groups</w:t>
            </w:r>
          </w:p>
        </w:tc>
        <w:tc>
          <w:tcPr>
            <w:tcW w:w="650" w:type="dxa"/>
            <w:shd w:val="clear" w:color="auto" w:fill="auto"/>
          </w:tcPr>
          <w:p w14:paraId="073F31BB"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 xml:space="preserve">Need for the </w:t>
            </w:r>
            <w:proofErr w:type="spellStart"/>
            <w:r w:rsidRPr="00EA1C33">
              <w:rPr>
                <w:rFonts w:ascii="Arial" w:hAnsi="Arial" w:cs="Arial"/>
                <w:b/>
                <w:sz w:val="10"/>
                <w:szCs w:val="10"/>
              </w:rPr>
              <w:t>gNB</w:t>
            </w:r>
            <w:proofErr w:type="spellEnd"/>
            <w:r w:rsidRPr="00EA1C33">
              <w:rPr>
                <w:rFonts w:ascii="Arial" w:hAnsi="Arial" w:cs="Arial"/>
                <w:b/>
                <w:sz w:val="10"/>
                <w:szCs w:val="10"/>
              </w:rPr>
              <w:t xml:space="preserve"> to know if the feature is supported</w:t>
            </w:r>
          </w:p>
        </w:tc>
        <w:tc>
          <w:tcPr>
            <w:tcW w:w="650" w:type="dxa"/>
            <w:shd w:val="clear" w:color="auto" w:fill="auto"/>
          </w:tcPr>
          <w:p w14:paraId="1E638FA1" w14:textId="77777777" w:rsidR="00EA1C33" w:rsidRPr="00EA1C33" w:rsidRDefault="00EA1C33" w:rsidP="00A6048A">
            <w:pPr>
              <w:keepNext/>
              <w:keepLines/>
              <w:jc w:val="center"/>
              <w:rPr>
                <w:rFonts w:ascii="Arial" w:hAnsi="Arial" w:cs="Arial"/>
                <w:b/>
                <w:sz w:val="10"/>
                <w:szCs w:val="10"/>
              </w:rPr>
            </w:pPr>
            <w:r w:rsidRPr="00EA1C33">
              <w:rPr>
                <w:rFonts w:ascii="Arial" w:eastAsia="Gulim" w:hAnsi="Arial" w:cs="Arial"/>
                <w:b/>
                <w:sz w:val="10"/>
                <w:szCs w:val="10"/>
              </w:rPr>
              <w:t xml:space="preserve">Applicable to </w:t>
            </w:r>
            <w:r w:rsidRPr="00EA1C33">
              <w:rPr>
                <w:rFonts w:ascii="Arial" w:hAnsi="Arial" w:cs="Arial"/>
                <w:b/>
                <w:sz w:val="10"/>
                <w:szCs w:val="10"/>
              </w:rPr>
              <w:t>the capability signalling exchange between UEs (V2X WI only)”.</w:t>
            </w:r>
          </w:p>
        </w:tc>
        <w:tc>
          <w:tcPr>
            <w:tcW w:w="909" w:type="dxa"/>
          </w:tcPr>
          <w:p w14:paraId="6C89CBE8" w14:textId="77777777" w:rsidR="00EA1C33" w:rsidRPr="00EA1C33" w:rsidRDefault="00EA1C33" w:rsidP="00A6048A">
            <w:pPr>
              <w:keepNext/>
              <w:keepLines/>
              <w:rPr>
                <w:rFonts w:ascii="Arial" w:hAnsi="Arial" w:cs="Arial"/>
                <w:b/>
                <w:sz w:val="10"/>
                <w:szCs w:val="10"/>
              </w:rPr>
            </w:pPr>
            <w:r w:rsidRPr="00EA1C33">
              <w:rPr>
                <w:rFonts w:ascii="Arial" w:hAnsi="Arial" w:cs="Arial"/>
                <w:b/>
                <w:sz w:val="10"/>
                <w:szCs w:val="10"/>
              </w:rPr>
              <w:t>Consequence if the feature is not supported by the UE</w:t>
            </w:r>
          </w:p>
        </w:tc>
        <w:tc>
          <w:tcPr>
            <w:tcW w:w="909" w:type="dxa"/>
            <w:shd w:val="clear" w:color="auto" w:fill="auto"/>
          </w:tcPr>
          <w:p w14:paraId="7D607ADD" w14:textId="77777777" w:rsidR="00EA1C33" w:rsidRPr="00EA1C33" w:rsidRDefault="00EA1C33" w:rsidP="00A6048A">
            <w:pPr>
              <w:keepNext/>
              <w:keepLines/>
              <w:rPr>
                <w:rFonts w:ascii="Arial" w:hAnsi="Arial" w:cs="Arial"/>
                <w:b/>
                <w:sz w:val="10"/>
                <w:szCs w:val="10"/>
              </w:rPr>
            </w:pPr>
            <w:r w:rsidRPr="00EA1C33">
              <w:rPr>
                <w:rFonts w:ascii="Arial" w:hAnsi="Arial" w:cs="Arial"/>
                <w:b/>
                <w:sz w:val="10"/>
                <w:szCs w:val="10"/>
              </w:rPr>
              <w:t>Type</w:t>
            </w:r>
          </w:p>
          <w:p w14:paraId="79566C97" w14:textId="77777777" w:rsidR="00EA1C33" w:rsidRPr="00EA1C33" w:rsidRDefault="00EA1C33" w:rsidP="00A6048A">
            <w:pPr>
              <w:keepNext/>
              <w:keepLines/>
              <w:rPr>
                <w:rFonts w:ascii="Arial" w:hAnsi="Arial" w:cs="Arial"/>
                <w:b/>
                <w:sz w:val="10"/>
                <w:szCs w:val="10"/>
              </w:rPr>
            </w:pPr>
            <w:r w:rsidRPr="00EA1C33">
              <w:rPr>
                <w:rFonts w:ascii="Arial" w:hAnsi="Arial" w:cs="Arial"/>
                <w:b/>
                <w:sz w:val="10"/>
                <w:szCs w:val="10"/>
              </w:rPr>
              <w:t>(the ‘type’ definition from UE features should be based on the granularity of 1) Per UE or 2) Per Band or 3) Per BC or 4) Per FS or 5) Per FSPC)</w:t>
            </w:r>
          </w:p>
        </w:tc>
        <w:tc>
          <w:tcPr>
            <w:tcW w:w="519" w:type="dxa"/>
            <w:shd w:val="clear" w:color="auto" w:fill="auto"/>
          </w:tcPr>
          <w:p w14:paraId="0390C3E3"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Need of FDD/TDD differentiation</w:t>
            </w:r>
          </w:p>
        </w:tc>
        <w:tc>
          <w:tcPr>
            <w:tcW w:w="780" w:type="dxa"/>
            <w:shd w:val="clear" w:color="auto" w:fill="auto"/>
          </w:tcPr>
          <w:p w14:paraId="63B785A6"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Need of FR1/FR2 differentiation</w:t>
            </w:r>
          </w:p>
        </w:tc>
        <w:tc>
          <w:tcPr>
            <w:tcW w:w="779" w:type="dxa"/>
          </w:tcPr>
          <w:p w14:paraId="128F1543"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Capability interpretation for mixture of FDD/TDD and/or FR1/FR2</w:t>
            </w:r>
          </w:p>
        </w:tc>
        <w:tc>
          <w:tcPr>
            <w:tcW w:w="779" w:type="dxa"/>
            <w:shd w:val="clear" w:color="auto" w:fill="auto"/>
          </w:tcPr>
          <w:p w14:paraId="162F6AA8"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Note</w:t>
            </w:r>
          </w:p>
        </w:tc>
        <w:tc>
          <w:tcPr>
            <w:tcW w:w="693" w:type="dxa"/>
            <w:shd w:val="clear" w:color="auto" w:fill="auto"/>
          </w:tcPr>
          <w:p w14:paraId="341B752A" w14:textId="77777777" w:rsidR="00EA1C33" w:rsidRPr="00EA1C33" w:rsidRDefault="00EA1C33" w:rsidP="00A6048A">
            <w:pPr>
              <w:keepNext/>
              <w:keepLines/>
              <w:jc w:val="center"/>
              <w:rPr>
                <w:rFonts w:ascii="Arial" w:hAnsi="Arial" w:cs="Arial"/>
                <w:b/>
                <w:sz w:val="10"/>
                <w:szCs w:val="10"/>
              </w:rPr>
            </w:pPr>
            <w:r w:rsidRPr="00EA1C33">
              <w:rPr>
                <w:rFonts w:ascii="Arial" w:hAnsi="Arial" w:cs="Arial"/>
                <w:b/>
                <w:sz w:val="10"/>
                <w:szCs w:val="10"/>
              </w:rPr>
              <w:t>Mandatory/Optional</w:t>
            </w:r>
          </w:p>
        </w:tc>
      </w:tr>
      <w:tr w:rsidR="00EA1C33" w:rsidRPr="00EA1C33" w14:paraId="4D1BD543" w14:textId="77777777" w:rsidTr="00EA1C33">
        <w:trPr>
          <w:trHeight w:val="16"/>
        </w:trPr>
        <w:tc>
          <w:tcPr>
            <w:tcW w:w="775" w:type="dxa"/>
            <w:shd w:val="clear" w:color="auto" w:fill="auto"/>
          </w:tcPr>
          <w:p w14:paraId="4289DDB8" w14:textId="77777777" w:rsidR="00EA1C33" w:rsidRPr="00EA1C33" w:rsidRDefault="00EA1C33" w:rsidP="00A6048A">
            <w:pPr>
              <w:keepNext/>
              <w:keepLines/>
              <w:rPr>
                <w:rFonts w:ascii="Arial" w:eastAsiaTheme="minorEastAsia" w:hAnsi="Arial" w:cs="Arial"/>
                <w:sz w:val="10"/>
                <w:szCs w:val="10"/>
              </w:rPr>
            </w:pPr>
          </w:p>
        </w:tc>
        <w:tc>
          <w:tcPr>
            <w:tcW w:w="519" w:type="dxa"/>
            <w:shd w:val="clear" w:color="auto" w:fill="auto"/>
          </w:tcPr>
          <w:p w14:paraId="3E0BBAA1"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46-6</w:t>
            </w:r>
          </w:p>
        </w:tc>
        <w:tc>
          <w:tcPr>
            <w:tcW w:w="779" w:type="dxa"/>
            <w:shd w:val="clear" w:color="auto" w:fill="auto"/>
          </w:tcPr>
          <w:p w14:paraId="630383B5"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Support maximum 6 MIMO layers for DL reception</w:t>
            </w:r>
          </w:p>
        </w:tc>
        <w:tc>
          <w:tcPr>
            <w:tcW w:w="910" w:type="dxa"/>
            <w:shd w:val="clear" w:color="auto" w:fill="auto"/>
          </w:tcPr>
          <w:p w14:paraId="18E0B310" w14:textId="77777777" w:rsidR="00EA1C33" w:rsidRPr="00EA1C33" w:rsidRDefault="00EA1C33" w:rsidP="00A6048A">
            <w:pPr>
              <w:snapToGrid w:val="0"/>
              <w:spacing w:afterLines="50" w:after="120"/>
              <w:contextualSpacing/>
              <w:rPr>
                <w:rFonts w:ascii="Arial" w:eastAsiaTheme="minorEastAsia" w:hAnsi="Arial" w:cs="Arial"/>
                <w:sz w:val="10"/>
                <w:szCs w:val="10"/>
              </w:rPr>
            </w:pPr>
            <w:r w:rsidRPr="00EA1C33">
              <w:rPr>
                <w:rFonts w:ascii="Arial" w:eastAsiaTheme="minorEastAsia" w:hAnsi="Arial" w:cs="Arial"/>
                <w:sz w:val="10"/>
                <w:szCs w:val="10"/>
              </w:rPr>
              <w:t>Indicates whether the UE supports maximum 6 spatial multiplexing layers for DL reception for FWA.</w:t>
            </w:r>
          </w:p>
        </w:tc>
        <w:tc>
          <w:tcPr>
            <w:tcW w:w="779" w:type="dxa"/>
            <w:shd w:val="clear" w:color="auto" w:fill="auto"/>
          </w:tcPr>
          <w:p w14:paraId="7F422D66" w14:textId="77777777" w:rsidR="00EA1C33" w:rsidRPr="00EA1C33" w:rsidRDefault="00EA1C33" w:rsidP="00A6048A">
            <w:pPr>
              <w:keepNext/>
              <w:keepLines/>
              <w:jc w:val="center"/>
              <w:rPr>
                <w:rFonts w:ascii="Arial" w:eastAsiaTheme="minorEastAsia" w:hAnsi="Arial" w:cs="Arial"/>
                <w:strike/>
                <w:sz w:val="10"/>
                <w:szCs w:val="10"/>
              </w:rPr>
            </w:pPr>
          </w:p>
        </w:tc>
        <w:tc>
          <w:tcPr>
            <w:tcW w:w="650" w:type="dxa"/>
            <w:shd w:val="clear" w:color="auto" w:fill="auto"/>
          </w:tcPr>
          <w:p w14:paraId="28D491ED"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hAnsi="Arial" w:cs="Arial"/>
                <w:bCs/>
                <w:color w:val="000000"/>
                <w:sz w:val="10"/>
                <w:szCs w:val="10"/>
              </w:rPr>
              <w:t>Yes</w:t>
            </w:r>
          </w:p>
        </w:tc>
        <w:tc>
          <w:tcPr>
            <w:tcW w:w="650" w:type="dxa"/>
            <w:shd w:val="clear" w:color="auto" w:fill="auto"/>
          </w:tcPr>
          <w:p w14:paraId="7DEEEBEA"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N/A</w:t>
            </w:r>
          </w:p>
        </w:tc>
        <w:tc>
          <w:tcPr>
            <w:tcW w:w="909" w:type="dxa"/>
          </w:tcPr>
          <w:p w14:paraId="51DD6066" w14:textId="77777777" w:rsidR="00EA1C33" w:rsidRPr="00EA1C33" w:rsidRDefault="00EA1C33" w:rsidP="00A6048A">
            <w:pPr>
              <w:keepNext/>
              <w:keepLines/>
              <w:rPr>
                <w:rFonts w:ascii="Arial" w:eastAsiaTheme="minorEastAsia" w:hAnsi="Arial" w:cs="Arial"/>
                <w:sz w:val="10"/>
                <w:szCs w:val="10"/>
              </w:rPr>
            </w:pPr>
            <w:r w:rsidRPr="00EA1C33">
              <w:rPr>
                <w:rFonts w:ascii="Arial" w:eastAsiaTheme="minorEastAsia" w:hAnsi="Arial" w:cs="Arial"/>
                <w:sz w:val="10"/>
                <w:szCs w:val="10"/>
              </w:rPr>
              <w:t>FWA does not support maximum 6 MIMO layers for DL reception</w:t>
            </w:r>
          </w:p>
        </w:tc>
        <w:tc>
          <w:tcPr>
            <w:tcW w:w="909" w:type="dxa"/>
            <w:shd w:val="clear" w:color="auto" w:fill="auto"/>
          </w:tcPr>
          <w:p w14:paraId="34C81494" w14:textId="77777777" w:rsidR="00EA1C33" w:rsidRPr="00EA1C33" w:rsidRDefault="00EA1C33" w:rsidP="00A6048A">
            <w:pPr>
              <w:keepNext/>
              <w:keepLines/>
              <w:rPr>
                <w:rFonts w:ascii="Arial" w:eastAsiaTheme="minorEastAsia" w:hAnsi="Arial" w:cs="Arial"/>
                <w:sz w:val="10"/>
                <w:szCs w:val="10"/>
              </w:rPr>
            </w:pPr>
            <w:r w:rsidRPr="00EA1C33">
              <w:rPr>
                <w:rFonts w:ascii="Arial" w:eastAsiaTheme="minorEastAsia" w:hAnsi="Arial" w:cs="Arial"/>
                <w:sz w:val="10"/>
                <w:szCs w:val="10"/>
              </w:rPr>
              <w:t>Per FSPC</w:t>
            </w:r>
          </w:p>
        </w:tc>
        <w:tc>
          <w:tcPr>
            <w:tcW w:w="519" w:type="dxa"/>
            <w:shd w:val="clear" w:color="auto" w:fill="auto"/>
          </w:tcPr>
          <w:p w14:paraId="7ACA3E57"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N/A</w:t>
            </w:r>
          </w:p>
        </w:tc>
        <w:tc>
          <w:tcPr>
            <w:tcW w:w="780" w:type="dxa"/>
            <w:shd w:val="clear" w:color="auto" w:fill="auto"/>
          </w:tcPr>
          <w:p w14:paraId="3BC681DF"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Yes (only FR1)</w:t>
            </w:r>
          </w:p>
        </w:tc>
        <w:tc>
          <w:tcPr>
            <w:tcW w:w="779" w:type="dxa"/>
          </w:tcPr>
          <w:p w14:paraId="49712200"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N/A</w:t>
            </w:r>
          </w:p>
        </w:tc>
        <w:tc>
          <w:tcPr>
            <w:tcW w:w="779" w:type="dxa"/>
            <w:shd w:val="clear" w:color="auto" w:fill="auto"/>
          </w:tcPr>
          <w:p w14:paraId="1432399D" w14:textId="77777777" w:rsidR="00EA1C33" w:rsidRPr="00EA1C33" w:rsidRDefault="00EA1C33" w:rsidP="00A6048A">
            <w:pPr>
              <w:keepNext/>
              <w:keepLines/>
              <w:jc w:val="center"/>
              <w:rPr>
                <w:rFonts w:ascii="Arial" w:eastAsiaTheme="minorEastAsia" w:hAnsi="Arial" w:cs="Arial"/>
                <w:sz w:val="10"/>
                <w:szCs w:val="10"/>
              </w:rPr>
            </w:pPr>
          </w:p>
        </w:tc>
        <w:tc>
          <w:tcPr>
            <w:tcW w:w="693" w:type="dxa"/>
            <w:shd w:val="clear" w:color="auto" w:fill="auto"/>
          </w:tcPr>
          <w:p w14:paraId="65D8E6D1" w14:textId="77777777" w:rsidR="00EA1C33" w:rsidRPr="00EA1C33" w:rsidRDefault="00EA1C33" w:rsidP="00A6048A">
            <w:pPr>
              <w:keepNext/>
              <w:keepLines/>
              <w:jc w:val="center"/>
              <w:rPr>
                <w:rFonts w:ascii="Arial" w:eastAsiaTheme="minorEastAsia" w:hAnsi="Arial" w:cs="Arial"/>
                <w:sz w:val="10"/>
                <w:szCs w:val="10"/>
              </w:rPr>
            </w:pPr>
            <w:r w:rsidRPr="00EA1C33">
              <w:rPr>
                <w:rFonts w:ascii="Arial" w:eastAsiaTheme="minorEastAsia" w:hAnsi="Arial" w:cs="Arial"/>
                <w:sz w:val="10"/>
                <w:szCs w:val="10"/>
              </w:rPr>
              <w:t>Optional with capability signalling</w:t>
            </w:r>
          </w:p>
        </w:tc>
      </w:tr>
    </w:tbl>
    <w:p w14:paraId="665CD180" w14:textId="77777777" w:rsidR="00744860" w:rsidRPr="00744860" w:rsidRDefault="00744860" w:rsidP="00744860">
      <w:pPr>
        <w:rPr>
          <w:rFonts w:asciiTheme="minorHAnsi" w:hAnsiTheme="minorHAnsi" w:cstheme="minorHAnsi"/>
        </w:rPr>
      </w:pPr>
    </w:p>
    <w:p w14:paraId="14033955" w14:textId="68B9F581" w:rsidR="006109B1" w:rsidRPr="00744860" w:rsidRDefault="00744860" w:rsidP="006109B1">
      <w:pPr>
        <w:rPr>
          <w:rFonts w:asciiTheme="minorHAnsi" w:eastAsiaTheme="minorEastAsia" w:hAnsiTheme="minorHAnsi" w:cstheme="minorHAnsi"/>
          <w:lang w:eastAsia="zh-CN"/>
        </w:rPr>
      </w:pPr>
      <w:r w:rsidRPr="00744860">
        <w:rPr>
          <w:rFonts w:asciiTheme="minorHAnsi" w:eastAsiaTheme="minorEastAsia" w:hAnsiTheme="minorHAnsi" w:cstheme="minorHAnsi"/>
          <w:lang w:eastAsia="zh-CN"/>
        </w:rPr>
        <w:t xml:space="preserve">The remaining issue is how to treat 6Rx UE with maximum 4-layer capability. </w:t>
      </w:r>
      <w:r w:rsidRPr="00744860">
        <w:rPr>
          <w:rFonts w:asciiTheme="minorHAnsi" w:eastAsiaTheme="minorEastAsia" w:hAnsiTheme="minorHAnsi" w:cstheme="minorHAnsi"/>
          <w:lang w:val="sv-SE" w:eastAsia="zh-CN"/>
        </w:rPr>
        <w:t xml:space="preserve">In this discussion, we discuss UE </w:t>
      </w:r>
      <w:r w:rsidR="00455716">
        <w:rPr>
          <w:rFonts w:asciiTheme="minorHAnsi" w:eastAsiaTheme="minorEastAsia" w:hAnsiTheme="minorHAnsi" w:cstheme="minorHAnsi"/>
          <w:lang w:val="sv-SE" w:eastAsia="zh-CN"/>
        </w:rPr>
        <w:t>feature</w:t>
      </w:r>
      <w:r w:rsidRPr="00744860">
        <w:rPr>
          <w:rFonts w:asciiTheme="minorHAnsi" w:eastAsiaTheme="minorEastAsia" w:hAnsiTheme="minorHAnsi" w:cstheme="minorHAnsi"/>
          <w:lang w:val="sv-SE" w:eastAsia="zh-CN"/>
        </w:rPr>
        <w:t xml:space="preserve"> for 6Rx UE. </w:t>
      </w:r>
    </w:p>
    <w:p w14:paraId="5E28CDC0" w14:textId="0F17BCB2" w:rsidR="00771728" w:rsidRDefault="0062292E" w:rsidP="00F05C38">
      <w:pPr>
        <w:pStyle w:val="1"/>
        <w:numPr>
          <w:ilvl w:val="0"/>
          <w:numId w:val="4"/>
        </w:numPr>
        <w:rPr>
          <w:lang w:val="en-GB" w:eastAsia="ja-JP"/>
        </w:rPr>
      </w:pPr>
      <w:r>
        <w:rPr>
          <w:lang w:val="en-GB" w:eastAsia="ja-JP"/>
        </w:rPr>
        <w:lastRenderedPageBreak/>
        <w:t>Discussion</w:t>
      </w:r>
    </w:p>
    <w:p w14:paraId="466F5623" w14:textId="52B1424E" w:rsidR="008C6360" w:rsidRDefault="008C6360" w:rsidP="008C6360">
      <w:pPr>
        <w:rPr>
          <w:rFonts w:ascii="Calibri" w:eastAsiaTheme="minorEastAsia" w:hAnsi="Calibri" w:cs="Calibri"/>
          <w:lang w:eastAsia="zh-CN"/>
        </w:rPr>
      </w:pPr>
      <w:r>
        <w:rPr>
          <w:rFonts w:ascii="Calibri" w:eastAsiaTheme="minorEastAsia" w:hAnsi="Calibri" w:cs="Calibri"/>
          <w:lang w:eastAsia="zh-CN"/>
        </w:rPr>
        <w:t>In previous release, we didn’t discriminate number of maximum DL layers and maximum number of Rx as it’s equivalent by assuming UE will report maximum layer capability</w:t>
      </w:r>
      <w:r w:rsidR="00744860">
        <w:rPr>
          <w:rFonts w:ascii="Calibri" w:eastAsiaTheme="minorEastAsia" w:hAnsi="Calibri" w:cs="Calibri"/>
          <w:lang w:eastAsia="zh-CN"/>
        </w:rPr>
        <w:t xml:space="preserve"> </w:t>
      </w:r>
      <w:r w:rsidR="00744860">
        <w:rPr>
          <w:rFonts w:ascii="Calibri" w:eastAsiaTheme="minorEastAsia" w:hAnsi="Calibri" w:cs="Calibri" w:hint="eastAsia"/>
          <w:lang w:eastAsia="zh-CN"/>
        </w:rPr>
        <w:t>(</w:t>
      </w:r>
      <w:bookmarkStart w:id="0" w:name="_Hlk206152047"/>
      <w:proofErr w:type="spellStart"/>
      <w:r w:rsidR="00744860" w:rsidRPr="00F41679">
        <w:rPr>
          <w:i/>
        </w:rPr>
        <w:t>maxNumberMIMO-LayersPDSCH</w:t>
      </w:r>
      <w:bookmarkEnd w:id="0"/>
      <w:proofErr w:type="spellEnd"/>
      <w:r w:rsidR="00744860" w:rsidRPr="00744860">
        <w:rPr>
          <w:rFonts w:ascii="Calibri" w:eastAsiaTheme="minorEastAsia" w:hAnsi="Calibri" w:cs="Calibri" w:hint="eastAsia"/>
          <w:lang w:eastAsia="zh-CN"/>
        </w:rPr>
        <w:t>)</w:t>
      </w:r>
      <w:r>
        <w:rPr>
          <w:rFonts w:ascii="Calibri" w:eastAsiaTheme="minorEastAsia" w:hAnsi="Calibri" w:cs="Calibri"/>
          <w:lang w:eastAsia="zh-CN"/>
        </w:rPr>
        <w:t xml:space="preserve"> same as number of Rx.  For example, for 4Rx mandatory bands, UE mandate to report maximum number of DL layers as 4. And for 8Rx UE, UE need</w:t>
      </w:r>
      <w:r w:rsidR="00744860">
        <w:rPr>
          <w:rFonts w:ascii="Calibri" w:eastAsiaTheme="minorEastAsia" w:hAnsi="Calibri" w:cs="Calibri" w:hint="eastAsia"/>
          <w:lang w:eastAsia="zh-CN"/>
        </w:rPr>
        <w:t>s</w:t>
      </w:r>
      <w:r>
        <w:rPr>
          <w:rFonts w:ascii="Calibri" w:eastAsiaTheme="minorEastAsia" w:hAnsi="Calibri" w:cs="Calibri"/>
          <w:lang w:eastAsia="zh-CN"/>
        </w:rPr>
        <w:t xml:space="preserve"> to report supporting maximum DL layers as 8.  And from NW scheduling perspective, it makes more sense UE reporting maximum number of layers instead of number of Rx as NW can schedule different CWs and layers based on UE capability on maximum number of layers.</w:t>
      </w:r>
    </w:p>
    <w:p w14:paraId="753FF9EC" w14:textId="7631497C" w:rsidR="008C6360" w:rsidRPr="008C6360" w:rsidRDefault="00744860" w:rsidP="00744860">
      <w:pPr>
        <w:ind w:right="800"/>
        <w:rPr>
          <w:rFonts w:ascii="Calibri" w:eastAsiaTheme="minorEastAsia" w:hAnsi="Calibri" w:cs="Calibri"/>
          <w:lang w:eastAsia="zh-CN"/>
        </w:rPr>
      </w:pPr>
      <w:r w:rsidRPr="00744860">
        <w:rPr>
          <w:rFonts w:ascii="Calibri" w:eastAsiaTheme="minorEastAsia" w:hAnsi="Calibri" w:cs="Calibri"/>
          <w:noProof/>
          <w:lang w:eastAsia="zh-CN"/>
        </w:rPr>
        <w:drawing>
          <wp:inline distT="0" distB="0" distL="0" distR="0" wp14:anchorId="5BDD09C3" wp14:editId="4E79B7F9">
            <wp:extent cx="6122035" cy="20904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90420"/>
                    </a:xfrm>
                    <a:prstGeom prst="rect">
                      <a:avLst/>
                    </a:prstGeom>
                  </pic:spPr>
                </pic:pic>
              </a:graphicData>
            </a:graphic>
          </wp:inline>
        </w:drawing>
      </w:r>
    </w:p>
    <w:p w14:paraId="67016CCA" w14:textId="2D9DF8F8" w:rsidR="00744860" w:rsidRDefault="00744860" w:rsidP="00744860">
      <w:pPr>
        <w:rPr>
          <w:rFonts w:ascii="Calibri" w:eastAsiaTheme="minorEastAsia" w:hAnsi="Calibri" w:cs="Calibri"/>
          <w:lang w:eastAsia="zh-CN"/>
        </w:rPr>
      </w:pPr>
      <w:r w:rsidRPr="00AF1FB7">
        <w:rPr>
          <w:rFonts w:ascii="Calibri" w:eastAsiaTheme="minorEastAsia" w:hAnsi="Calibri" w:cs="Calibri" w:hint="eastAsia"/>
          <w:lang w:eastAsia="zh-CN"/>
        </w:rPr>
        <w:t>F</w:t>
      </w:r>
      <w:r w:rsidRPr="00AF1FB7">
        <w:rPr>
          <w:rFonts w:ascii="Calibri" w:eastAsiaTheme="minorEastAsia" w:hAnsi="Calibri" w:cs="Calibri"/>
          <w:lang w:eastAsia="zh-CN"/>
        </w:rPr>
        <w:t xml:space="preserve">rom RAN4 demodulation requirements </w:t>
      </w:r>
      <w:r>
        <w:rPr>
          <w:rFonts w:ascii="Calibri" w:eastAsiaTheme="minorEastAsia" w:hAnsi="Calibri" w:cs="Calibri"/>
          <w:lang w:eastAsia="zh-CN"/>
        </w:rPr>
        <w:t xml:space="preserve">perspective, different requirements and test cases were specified based on number of Rx i.e., 1Rx, 2Rx, 4Rx and 8Rx. And then test appliable rule was introduced based on UE capability on number of Rx/layers </w:t>
      </w:r>
      <w:r>
        <w:rPr>
          <w:rFonts w:ascii="Calibri" w:eastAsiaTheme="minorEastAsia" w:hAnsi="Calibri" w:cs="Calibri" w:hint="eastAsia"/>
          <w:lang w:eastAsia="zh-CN"/>
        </w:rPr>
        <w:t>(</w:t>
      </w:r>
      <w:proofErr w:type="spellStart"/>
      <w:r w:rsidRPr="00744860">
        <w:rPr>
          <w:i/>
        </w:rPr>
        <w:t>maxNumberMIMO-LayersPDSCH</w:t>
      </w:r>
      <w:proofErr w:type="spellEnd"/>
      <w:r w:rsidRPr="00744860">
        <w:rPr>
          <w:rFonts w:ascii="Calibri" w:eastAsiaTheme="minorEastAsia" w:hAnsi="Calibri" w:cs="Calibri" w:hint="eastAsia"/>
          <w:lang w:eastAsia="zh-CN"/>
        </w:rPr>
        <w:t>)</w:t>
      </w:r>
      <w:r>
        <w:rPr>
          <w:rFonts w:ascii="Calibri" w:eastAsiaTheme="minorEastAsia" w:hAnsi="Calibri" w:cs="Calibri"/>
          <w:lang w:eastAsia="zh-CN"/>
        </w:rPr>
        <w:t xml:space="preserve"> as descripted in TS 38.101-4 section 5.1. </w:t>
      </w:r>
    </w:p>
    <w:p w14:paraId="4E804995" w14:textId="509ED41B" w:rsidR="00744860" w:rsidRDefault="00744860" w:rsidP="00744860">
      <w:pPr>
        <w:rPr>
          <w:rFonts w:ascii="Calibri" w:eastAsiaTheme="minorEastAsia" w:hAnsi="Calibri" w:cs="Calibri"/>
          <w:lang w:eastAsia="zh-CN"/>
        </w:rPr>
      </w:pPr>
      <w:r w:rsidRPr="00744860">
        <w:rPr>
          <w:rFonts w:ascii="Calibri" w:eastAsiaTheme="minorEastAsia" w:hAnsi="Calibri" w:cs="Calibri"/>
          <w:noProof/>
          <w:lang w:eastAsia="zh-CN"/>
        </w:rPr>
        <w:lastRenderedPageBreak/>
        <w:drawing>
          <wp:inline distT="0" distB="0" distL="0" distR="0" wp14:anchorId="783BEAB2" wp14:editId="477A4FDF">
            <wp:extent cx="6122035" cy="55238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5523865"/>
                    </a:xfrm>
                    <a:prstGeom prst="rect">
                      <a:avLst/>
                    </a:prstGeom>
                  </pic:spPr>
                </pic:pic>
              </a:graphicData>
            </a:graphic>
          </wp:inline>
        </w:drawing>
      </w:r>
    </w:p>
    <w:p w14:paraId="3F150B79" w14:textId="65107295" w:rsidR="00657C01" w:rsidRDefault="00657C01" w:rsidP="00DB1B53">
      <w:pPr>
        <w:rPr>
          <w:rFonts w:asciiTheme="minorHAnsi" w:eastAsiaTheme="minorEastAsia" w:hAnsiTheme="minorHAnsi" w:cstheme="minorHAnsi"/>
          <w:lang w:eastAsia="zh-CN"/>
        </w:rPr>
      </w:pPr>
      <w:r w:rsidRPr="00657C01">
        <w:rPr>
          <w:rFonts w:asciiTheme="minorHAnsi" w:eastAsiaTheme="minorEastAsia" w:hAnsiTheme="minorHAnsi" w:cstheme="minorHAnsi" w:hint="eastAsia"/>
          <w:lang w:eastAsia="zh-CN"/>
        </w:rPr>
        <w:t>A</w:t>
      </w:r>
      <w:r w:rsidRPr="00657C01">
        <w:rPr>
          <w:rFonts w:asciiTheme="minorHAnsi" w:eastAsiaTheme="minorEastAsia" w:hAnsiTheme="minorHAnsi" w:cstheme="minorHAnsi"/>
          <w:lang w:eastAsia="zh-CN"/>
        </w:rPr>
        <w:t xml:space="preserve">s mentioned above, this is first release we have introduced separate UE </w:t>
      </w:r>
      <w:r w:rsidR="00455716" w:rsidRPr="00657C01">
        <w:rPr>
          <w:rFonts w:asciiTheme="minorHAnsi" w:eastAsiaTheme="minorEastAsia" w:hAnsiTheme="minorHAnsi" w:cstheme="minorHAnsi"/>
          <w:lang w:eastAsia="zh-CN"/>
        </w:rPr>
        <w:t>capacities which</w:t>
      </w:r>
      <w:r w:rsidRPr="00657C01">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maximum number of layers is not equivalent to number of Rx</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And separate requirements /test cases are introduced for these two </w:t>
      </w:r>
      <w:r w:rsidR="00455716">
        <w:rPr>
          <w:rFonts w:asciiTheme="minorHAnsi" w:eastAsiaTheme="minorEastAsia" w:hAnsiTheme="minorHAnsi" w:cstheme="minorHAnsi"/>
          <w:lang w:eastAsia="zh-CN"/>
        </w:rPr>
        <w:t>kinds of UE capabilities</w:t>
      </w:r>
      <w:r>
        <w:rPr>
          <w:rFonts w:asciiTheme="minorHAnsi" w:eastAsiaTheme="minorEastAsia" w:hAnsiTheme="minorHAnsi" w:cstheme="minorHAnsi"/>
          <w:lang w:eastAsia="zh-CN"/>
        </w:rPr>
        <w:t xml:space="preserve">. </w:t>
      </w:r>
    </w:p>
    <w:p w14:paraId="6BC3CD74" w14:textId="4F2EBD71" w:rsidR="00DB1B53" w:rsidRDefault="00DB1B53" w:rsidP="00DB1B53">
      <w:pPr>
        <w:rPr>
          <w:rFonts w:asciiTheme="minorHAnsi" w:eastAsiaTheme="minorEastAsia" w:hAnsiTheme="minorHAnsi" w:cstheme="minorHAnsi"/>
          <w:b/>
          <w:bCs/>
          <w:lang w:eastAsia="zh-CN"/>
        </w:rPr>
      </w:pPr>
      <w:r w:rsidRPr="00744860">
        <w:rPr>
          <w:rFonts w:asciiTheme="minorHAnsi" w:eastAsiaTheme="minorEastAsia" w:hAnsiTheme="minorHAnsi" w:cstheme="minorHAnsi"/>
          <w:b/>
          <w:bCs/>
          <w:lang w:eastAsia="zh-CN"/>
        </w:rPr>
        <w:t xml:space="preserve">Observation 1: From RAN4 </w:t>
      </w:r>
      <w:r w:rsidR="00455716">
        <w:rPr>
          <w:rFonts w:asciiTheme="minorHAnsi" w:eastAsiaTheme="minorEastAsia" w:hAnsiTheme="minorHAnsi" w:cstheme="minorHAnsi"/>
          <w:b/>
          <w:bCs/>
          <w:lang w:eastAsia="zh-CN"/>
        </w:rPr>
        <w:t>performance</w:t>
      </w:r>
      <w:r w:rsidRPr="00744860">
        <w:rPr>
          <w:rFonts w:asciiTheme="minorHAnsi" w:eastAsiaTheme="minorEastAsia" w:hAnsiTheme="minorHAnsi" w:cstheme="minorHAnsi"/>
          <w:b/>
          <w:bCs/>
          <w:lang w:eastAsia="zh-CN"/>
        </w:rPr>
        <w:t xml:space="preserve"> requirements perspective, </w:t>
      </w:r>
      <w:r w:rsidR="008C6360" w:rsidRPr="00744860">
        <w:rPr>
          <w:rFonts w:asciiTheme="minorHAnsi" w:eastAsiaTheme="minorEastAsia" w:hAnsiTheme="minorHAnsi" w:cstheme="minorHAnsi"/>
          <w:b/>
          <w:bCs/>
          <w:lang w:eastAsia="zh-CN"/>
        </w:rPr>
        <w:t xml:space="preserve">separate requirements and test cases will be </w:t>
      </w:r>
      <w:r w:rsidRPr="00744860">
        <w:rPr>
          <w:rFonts w:asciiTheme="minorHAnsi" w:eastAsiaTheme="minorEastAsia" w:hAnsiTheme="minorHAnsi" w:cstheme="minorHAnsi"/>
          <w:b/>
          <w:bCs/>
          <w:lang w:eastAsia="zh-CN"/>
        </w:rPr>
        <w:t>introduced for 6Rx UE supporting up to 4 layer and 6Rx UE supporting</w:t>
      </w:r>
      <w:r w:rsidR="00455716">
        <w:rPr>
          <w:rFonts w:asciiTheme="minorHAnsi" w:eastAsiaTheme="minorEastAsia" w:hAnsiTheme="minorHAnsi" w:cstheme="minorHAnsi"/>
          <w:b/>
          <w:bCs/>
          <w:lang w:eastAsia="zh-CN"/>
        </w:rPr>
        <w:t xml:space="preserve"> up to</w:t>
      </w:r>
      <w:r w:rsidRPr="00744860">
        <w:rPr>
          <w:rFonts w:asciiTheme="minorHAnsi" w:eastAsiaTheme="minorEastAsia" w:hAnsiTheme="minorHAnsi" w:cstheme="minorHAnsi"/>
          <w:b/>
          <w:bCs/>
          <w:lang w:eastAsia="zh-CN"/>
        </w:rPr>
        <w:t xml:space="preserve"> 6 layers. </w:t>
      </w:r>
      <w:r w:rsidR="008C6360" w:rsidRPr="00744860">
        <w:rPr>
          <w:rFonts w:asciiTheme="minorHAnsi" w:eastAsiaTheme="minorEastAsia" w:hAnsiTheme="minorHAnsi" w:cstheme="minorHAnsi"/>
          <w:b/>
          <w:bCs/>
          <w:lang w:eastAsia="zh-CN"/>
        </w:rPr>
        <w:t xml:space="preserve"> And requirements applicable rule </w:t>
      </w:r>
      <w:r w:rsidR="00744860" w:rsidRPr="00744860">
        <w:rPr>
          <w:rFonts w:asciiTheme="minorHAnsi" w:eastAsiaTheme="minorEastAsia" w:hAnsiTheme="minorHAnsi" w:cstheme="minorHAnsi"/>
          <w:b/>
          <w:bCs/>
          <w:lang w:eastAsia="zh-CN"/>
        </w:rPr>
        <w:t>needs</w:t>
      </w:r>
      <w:r w:rsidR="008C6360" w:rsidRPr="00744860">
        <w:rPr>
          <w:rFonts w:asciiTheme="minorHAnsi" w:eastAsiaTheme="minorEastAsia" w:hAnsiTheme="minorHAnsi" w:cstheme="minorHAnsi"/>
          <w:b/>
          <w:bCs/>
          <w:lang w:eastAsia="zh-CN"/>
        </w:rPr>
        <w:t xml:space="preserve"> to be introduced to differentiate different UE capability (6Rx UE with maximum </w:t>
      </w:r>
      <w:r w:rsidR="00BC21C5" w:rsidRPr="00744860">
        <w:rPr>
          <w:rFonts w:asciiTheme="minorHAnsi" w:eastAsiaTheme="minorEastAsia" w:hAnsiTheme="minorHAnsi" w:cstheme="minorHAnsi"/>
          <w:b/>
          <w:bCs/>
          <w:lang w:eastAsia="zh-CN"/>
        </w:rPr>
        <w:t>4-layer</w:t>
      </w:r>
      <w:r w:rsidR="008C6360" w:rsidRPr="00744860">
        <w:rPr>
          <w:rFonts w:asciiTheme="minorHAnsi" w:eastAsiaTheme="minorEastAsia" w:hAnsiTheme="minorHAnsi" w:cstheme="minorHAnsi"/>
          <w:b/>
          <w:bCs/>
          <w:lang w:eastAsia="zh-CN"/>
        </w:rPr>
        <w:t xml:space="preserve"> capability, 6Rx UE with maximum </w:t>
      </w:r>
      <w:r w:rsidR="00BC21C5" w:rsidRPr="00744860">
        <w:rPr>
          <w:rFonts w:asciiTheme="minorHAnsi" w:eastAsiaTheme="minorEastAsia" w:hAnsiTheme="minorHAnsi" w:cstheme="minorHAnsi"/>
          <w:b/>
          <w:bCs/>
          <w:lang w:eastAsia="zh-CN"/>
        </w:rPr>
        <w:t>6-layer</w:t>
      </w:r>
      <w:r w:rsidR="008C6360" w:rsidRPr="00744860">
        <w:rPr>
          <w:rFonts w:asciiTheme="minorHAnsi" w:eastAsiaTheme="minorEastAsia" w:hAnsiTheme="minorHAnsi" w:cstheme="minorHAnsi"/>
          <w:b/>
          <w:bCs/>
          <w:lang w:eastAsia="zh-CN"/>
        </w:rPr>
        <w:t xml:space="preserve"> capability)</w:t>
      </w:r>
    </w:p>
    <w:tbl>
      <w:tblPr>
        <w:tblStyle w:val="afd"/>
        <w:tblW w:w="0" w:type="auto"/>
        <w:tblLook w:val="04A0" w:firstRow="1" w:lastRow="0" w:firstColumn="1" w:lastColumn="0" w:noHBand="0" w:noVBand="1"/>
      </w:tblPr>
      <w:tblGrid>
        <w:gridCol w:w="9631"/>
      </w:tblGrid>
      <w:tr w:rsidR="006109B1" w14:paraId="4EFFD7CC" w14:textId="77777777" w:rsidTr="006109B1">
        <w:tc>
          <w:tcPr>
            <w:tcW w:w="9631" w:type="dxa"/>
          </w:tcPr>
          <w:p w14:paraId="2AE8D1AF" w14:textId="619AA8D3" w:rsidR="00455716" w:rsidRPr="00455716" w:rsidRDefault="00455716" w:rsidP="006109B1">
            <w:pPr>
              <w:rPr>
                <w:rFonts w:eastAsiaTheme="minorEastAsia"/>
                <w:bCs/>
                <w:color w:val="000000" w:themeColor="text1"/>
                <w:lang w:eastAsia="zh-CN"/>
              </w:rPr>
            </w:pPr>
            <w:r w:rsidRPr="00455716">
              <w:rPr>
                <w:rFonts w:eastAsiaTheme="minorEastAsia" w:hint="eastAsia"/>
                <w:bCs/>
                <w:color w:val="000000" w:themeColor="text1"/>
                <w:lang w:eastAsia="zh-CN"/>
              </w:rPr>
              <w:t>R</w:t>
            </w:r>
            <w:r w:rsidRPr="00455716">
              <w:rPr>
                <w:rFonts w:eastAsiaTheme="minorEastAsia"/>
                <w:bCs/>
                <w:color w:val="000000" w:themeColor="text1"/>
                <w:lang w:eastAsia="zh-CN"/>
              </w:rPr>
              <w:t>4-2508727</w:t>
            </w:r>
          </w:p>
          <w:p w14:paraId="41F5CAF5" w14:textId="034C8DCE" w:rsidR="006109B1" w:rsidRDefault="006109B1" w:rsidP="006109B1">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w:t>
            </w:r>
            <w:r w:rsidRPr="00A14516">
              <w:rPr>
                <w:b/>
                <w:color w:val="000000" w:themeColor="text1"/>
                <w:u w:val="single"/>
                <w:lang w:eastAsia="ko-KR"/>
              </w:rPr>
              <w:t>:</w:t>
            </w:r>
            <w:r>
              <w:rPr>
                <w:b/>
                <w:color w:val="000000" w:themeColor="text1"/>
                <w:u w:val="single"/>
                <w:lang w:eastAsia="ko-KR"/>
              </w:rPr>
              <w:t xml:space="preserve"> Test applicability rule for 6Rx tests</w:t>
            </w:r>
          </w:p>
          <w:p w14:paraId="0D77F6D1" w14:textId="77777777" w:rsidR="006109B1" w:rsidRPr="00A14516" w:rsidRDefault="006109B1" w:rsidP="006109B1">
            <w:pPr>
              <w:pStyle w:val="aff6"/>
              <w:numPr>
                <w:ilvl w:val="0"/>
                <w:numId w:val="15"/>
              </w:numPr>
              <w:overflowPunct/>
              <w:autoSpaceDE/>
              <w:autoSpaceDN/>
              <w:adjustRightInd/>
              <w:spacing w:after="120" w:line="240" w:lineRule="auto"/>
              <w:ind w:left="720" w:firstLineChars="0"/>
              <w:textAlignment w:val="auto"/>
              <w:rPr>
                <w:rFonts w:eastAsia="宋体"/>
                <w:color w:val="000000" w:themeColor="text1"/>
                <w:szCs w:val="24"/>
                <w:lang w:eastAsia="zh-CN"/>
              </w:rPr>
            </w:pPr>
            <w:r w:rsidRPr="00A14516">
              <w:rPr>
                <w:rFonts w:eastAsia="宋体"/>
                <w:color w:val="000000" w:themeColor="text1"/>
                <w:szCs w:val="24"/>
                <w:lang w:eastAsia="zh-CN"/>
              </w:rPr>
              <w:t>Proposals</w:t>
            </w:r>
          </w:p>
          <w:p w14:paraId="4E447349" w14:textId="77777777" w:rsidR="006109B1" w:rsidRPr="00BC30F6" w:rsidRDefault="006109B1" w:rsidP="006109B1">
            <w:pPr>
              <w:pStyle w:val="aff6"/>
              <w:numPr>
                <w:ilvl w:val="0"/>
                <w:numId w:val="48"/>
              </w:numPr>
              <w:spacing w:after="120" w:line="240" w:lineRule="auto"/>
              <w:ind w:firstLineChars="0"/>
              <w:rPr>
                <w:szCs w:val="24"/>
                <w:lang w:eastAsia="zh-CN"/>
              </w:rPr>
            </w:pPr>
            <w:r w:rsidRPr="00BC30F6">
              <w:rPr>
                <w:rFonts w:hint="eastAsia"/>
                <w:szCs w:val="24"/>
                <w:lang w:eastAsia="zh-CN"/>
              </w:rPr>
              <w:t>O</w:t>
            </w:r>
            <w:r w:rsidRPr="00BC30F6">
              <w:rPr>
                <w:szCs w:val="24"/>
                <w:lang w:eastAsia="zh-CN"/>
              </w:rPr>
              <w:t xml:space="preserve">ption </w:t>
            </w:r>
            <w:r>
              <w:rPr>
                <w:szCs w:val="24"/>
                <w:lang w:eastAsia="zh-CN"/>
              </w:rPr>
              <w:t>1</w:t>
            </w:r>
            <w:r w:rsidRPr="00BC30F6">
              <w:rPr>
                <w:szCs w:val="24"/>
                <w:lang w:eastAsia="zh-CN"/>
              </w:rPr>
              <w:t xml:space="preserve">: </w:t>
            </w:r>
            <w:r>
              <w:rPr>
                <w:szCs w:val="24"/>
                <w:lang w:eastAsia="zh-CN"/>
              </w:rPr>
              <w:t>I</w:t>
            </w:r>
            <w:r w:rsidRPr="00BC30F6">
              <w:rPr>
                <w:szCs w:val="24"/>
                <w:lang w:eastAsia="zh-CN"/>
              </w:rPr>
              <w:t xml:space="preserve">ntroduce UE declaration </w:t>
            </w:r>
            <w:r>
              <w:rPr>
                <w:szCs w:val="24"/>
                <w:lang w:eastAsia="zh-CN"/>
              </w:rPr>
              <w:t xml:space="preserve">and design proper test applicability rule in the specification as per the objective of perf part in </w:t>
            </w:r>
            <w:r w:rsidRPr="0036492A">
              <w:rPr>
                <w:szCs w:val="24"/>
                <w:lang w:eastAsia="zh-CN"/>
              </w:rPr>
              <w:t>RP-250780</w:t>
            </w:r>
            <w:r>
              <w:rPr>
                <w:szCs w:val="24"/>
                <w:lang w:eastAsia="zh-CN"/>
              </w:rPr>
              <w:t xml:space="preserve"> if no explicit UE capability signalling to differentiate UE type introduced by RAN2</w:t>
            </w:r>
            <w:r w:rsidRPr="00BC30F6">
              <w:rPr>
                <w:szCs w:val="24"/>
                <w:lang w:eastAsia="zh-CN"/>
              </w:rPr>
              <w:t>.</w:t>
            </w:r>
          </w:p>
          <w:p w14:paraId="33079CAD" w14:textId="77777777" w:rsidR="006109B1" w:rsidRDefault="006109B1" w:rsidP="006109B1">
            <w:pPr>
              <w:pStyle w:val="aff6"/>
              <w:numPr>
                <w:ilvl w:val="0"/>
                <w:numId w:val="48"/>
              </w:numPr>
              <w:spacing w:after="120" w:line="240" w:lineRule="auto"/>
              <w:ind w:firstLineChars="0"/>
              <w:rPr>
                <w:szCs w:val="24"/>
                <w:lang w:eastAsia="zh-CN"/>
              </w:rPr>
            </w:pPr>
            <w:r w:rsidRPr="00F80BB4">
              <w:rPr>
                <w:rFonts w:hint="eastAsia"/>
                <w:szCs w:val="24"/>
                <w:lang w:eastAsia="zh-CN"/>
              </w:rPr>
              <w:t>O</w:t>
            </w:r>
            <w:r w:rsidRPr="00F80BB4">
              <w:rPr>
                <w:szCs w:val="24"/>
                <w:lang w:eastAsia="zh-CN"/>
              </w:rPr>
              <w:t>ption 2</w:t>
            </w:r>
            <w:r>
              <w:rPr>
                <w:szCs w:val="24"/>
                <w:lang w:eastAsia="zh-CN"/>
              </w:rPr>
              <w:t>: Introduce test applicability rule only for 6 layers cases</w:t>
            </w:r>
          </w:p>
          <w:p w14:paraId="1BB02172" w14:textId="0FA97D58" w:rsidR="006109B1" w:rsidRPr="006109B1" w:rsidRDefault="006109B1" w:rsidP="00DB1B53">
            <w:pPr>
              <w:pStyle w:val="aff6"/>
              <w:numPr>
                <w:ilvl w:val="0"/>
                <w:numId w:val="48"/>
              </w:numPr>
              <w:spacing w:after="120" w:line="240" w:lineRule="auto"/>
              <w:ind w:firstLineChars="0"/>
              <w:rPr>
                <w:szCs w:val="24"/>
                <w:lang w:eastAsia="zh-CN"/>
              </w:rPr>
            </w:pPr>
            <w:r>
              <w:rPr>
                <w:rFonts w:eastAsiaTheme="minorEastAsia" w:hint="eastAsia"/>
                <w:szCs w:val="24"/>
                <w:lang w:eastAsia="zh-CN"/>
              </w:rPr>
              <w:t>O</w:t>
            </w:r>
            <w:r>
              <w:rPr>
                <w:rFonts w:eastAsiaTheme="minorEastAsia"/>
                <w:szCs w:val="24"/>
                <w:lang w:eastAsia="zh-CN"/>
              </w:rPr>
              <w:t>ption 3: Postpone the discussion after RAN2 finishes the UE capability signalling design</w:t>
            </w:r>
          </w:p>
        </w:tc>
      </w:tr>
    </w:tbl>
    <w:p w14:paraId="5BA89386" w14:textId="77777777" w:rsidR="006109B1" w:rsidRPr="00744860" w:rsidRDefault="006109B1" w:rsidP="00DB1B53">
      <w:pPr>
        <w:rPr>
          <w:rFonts w:asciiTheme="minorHAnsi" w:eastAsiaTheme="minorEastAsia" w:hAnsiTheme="minorHAnsi" w:cstheme="minorHAnsi"/>
          <w:b/>
          <w:bCs/>
          <w:lang w:eastAsia="zh-CN"/>
        </w:rPr>
      </w:pPr>
    </w:p>
    <w:p w14:paraId="40442245" w14:textId="57E8DE08" w:rsidR="00DB1B53" w:rsidRDefault="00744860" w:rsidP="00DB1B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imilar as previous discussion in RAN4, some UE capabilities are required to differentiate UE with separate performance requirements/test cases, on the other side no capability signalling is required as there is no need for network aware of such capabilities. </w:t>
      </w:r>
    </w:p>
    <w:p w14:paraId="1B9ABD03" w14:textId="6DD51927" w:rsidR="00744860" w:rsidRPr="00DA4C49" w:rsidRDefault="00744860" w:rsidP="00DB1B53">
      <w:pPr>
        <w:rPr>
          <w:rFonts w:asciiTheme="minorHAnsi" w:eastAsiaTheme="minorEastAsia" w:hAnsiTheme="minorHAnsi" w:cstheme="minorHAnsi"/>
          <w:lang w:eastAsia="zh-CN"/>
        </w:rPr>
      </w:pPr>
      <w:r w:rsidRPr="00DA4C49">
        <w:rPr>
          <w:rFonts w:asciiTheme="minorHAnsi" w:eastAsiaTheme="minorEastAsia" w:hAnsiTheme="minorHAnsi" w:cstheme="minorHAnsi"/>
          <w:lang w:eastAsia="zh-CN"/>
        </w:rPr>
        <w:t xml:space="preserve">There are several prerequisite examples existing </w:t>
      </w:r>
      <w:r w:rsidR="00455716" w:rsidRPr="00DA4C49">
        <w:rPr>
          <w:rFonts w:asciiTheme="minorHAnsi" w:eastAsiaTheme="minorEastAsia" w:hAnsiTheme="minorHAnsi" w:cstheme="minorHAnsi"/>
          <w:lang w:eastAsia="zh-CN"/>
        </w:rPr>
        <w:t xml:space="preserve">in the specification </w:t>
      </w:r>
      <w:proofErr w:type="gramStart"/>
      <w:r w:rsidRPr="00DA4C49">
        <w:rPr>
          <w:rFonts w:asciiTheme="minorHAnsi" w:eastAsiaTheme="minorEastAsia" w:hAnsiTheme="minorHAnsi" w:cstheme="minorHAnsi"/>
          <w:lang w:eastAsia="zh-CN"/>
        </w:rPr>
        <w:t>e.g.</w:t>
      </w:r>
      <w:proofErr w:type="gramEnd"/>
      <w:r w:rsidRPr="00DA4C49">
        <w:rPr>
          <w:rFonts w:asciiTheme="minorHAnsi" w:eastAsiaTheme="minorEastAsia" w:hAnsiTheme="minorHAnsi" w:cstheme="minorHAnsi"/>
          <w:lang w:eastAsia="zh-CN"/>
        </w:rPr>
        <w:t xml:space="preserve"> receiver type MMSE-IRC receiver and R-ML receiver; 8Rx receiver (simplified 8Rx SU-MIMO receiver and normal 8Rx SU-MIMO receiver).</w:t>
      </w:r>
    </w:p>
    <w:p w14:paraId="325C6692" w14:textId="01EC0685" w:rsidR="00744860" w:rsidRPr="00744860" w:rsidRDefault="00744860" w:rsidP="00DB1B53">
      <w:pPr>
        <w:rPr>
          <w:rFonts w:asciiTheme="minorHAnsi" w:eastAsiaTheme="minorEastAsia" w:hAnsiTheme="minorHAnsi" w:cstheme="minorHAnsi"/>
          <w:lang w:eastAsia="zh-CN"/>
        </w:rPr>
      </w:pPr>
      <w:r w:rsidRPr="00744860">
        <w:rPr>
          <w:rFonts w:asciiTheme="minorHAnsi" w:eastAsiaTheme="minorEastAsia" w:hAnsiTheme="minorHAnsi" w:cstheme="minorHAnsi"/>
          <w:noProof/>
          <w:lang w:eastAsia="zh-CN"/>
        </w:rPr>
        <w:drawing>
          <wp:inline distT="0" distB="0" distL="0" distR="0" wp14:anchorId="1483424F" wp14:editId="5D0AEFA6">
            <wp:extent cx="6122035" cy="5080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508000"/>
                    </a:xfrm>
                    <a:prstGeom prst="rect">
                      <a:avLst/>
                    </a:prstGeom>
                  </pic:spPr>
                </pic:pic>
              </a:graphicData>
            </a:graphic>
          </wp:inline>
        </w:drawing>
      </w:r>
    </w:p>
    <w:p w14:paraId="04B6738F" w14:textId="579B9AC9" w:rsidR="00DB1B53" w:rsidRPr="00744860" w:rsidRDefault="00DB1B53" w:rsidP="00DB1B53">
      <w:pPr>
        <w:rPr>
          <w:rFonts w:asciiTheme="minorHAnsi" w:eastAsiaTheme="minorEastAsia" w:hAnsiTheme="minorHAnsi" w:cstheme="minorHAnsi"/>
          <w:b/>
          <w:bCs/>
          <w:lang w:eastAsia="zh-CN"/>
        </w:rPr>
      </w:pPr>
      <w:r w:rsidRPr="00744860">
        <w:rPr>
          <w:rFonts w:asciiTheme="minorHAnsi" w:eastAsiaTheme="minorEastAsia" w:hAnsiTheme="minorHAnsi" w:cstheme="minorHAnsi"/>
          <w:b/>
          <w:bCs/>
          <w:lang w:eastAsia="zh-CN"/>
        </w:rPr>
        <w:t xml:space="preserve">Proposal 1: Introduce new UE feature for 6Rx UE with maximum 4 layer </w:t>
      </w:r>
    </w:p>
    <w:p w14:paraId="3B6B993A" w14:textId="159E6326" w:rsidR="00455716" w:rsidRDefault="00DB1B53" w:rsidP="00455716">
      <w:pPr>
        <w:pStyle w:val="aff6"/>
        <w:numPr>
          <w:ilvl w:val="0"/>
          <w:numId w:val="47"/>
        </w:numPr>
        <w:ind w:firstLineChars="0"/>
        <w:rPr>
          <w:rFonts w:eastAsiaTheme="minorEastAsia"/>
          <w:lang w:eastAsia="zh-CN"/>
        </w:rPr>
      </w:pPr>
      <w:r w:rsidRPr="00744860">
        <w:rPr>
          <w:rFonts w:eastAsiaTheme="minorEastAsia"/>
          <w:lang w:eastAsia="zh-CN"/>
        </w:rPr>
        <w:t xml:space="preserve">This feature is optional </w:t>
      </w:r>
      <w:r w:rsidR="00744860" w:rsidRPr="00744860">
        <w:rPr>
          <w:rFonts w:eastAsiaTheme="minorEastAsia"/>
          <w:lang w:eastAsia="zh-CN"/>
        </w:rPr>
        <w:t>without</w:t>
      </w:r>
      <w:r w:rsidRPr="00744860">
        <w:rPr>
          <w:rFonts w:eastAsiaTheme="minorEastAsia"/>
          <w:lang w:eastAsia="zh-CN"/>
        </w:rPr>
        <w:t xml:space="preserve"> </w:t>
      </w:r>
      <w:r w:rsidR="00744860">
        <w:rPr>
          <w:rFonts w:eastAsiaTheme="minorEastAsia"/>
          <w:lang w:eastAsia="zh-CN"/>
        </w:rPr>
        <w:t xml:space="preserve">UE </w:t>
      </w:r>
      <w:r w:rsidRPr="00744860">
        <w:rPr>
          <w:rFonts w:eastAsiaTheme="minorEastAsia"/>
          <w:lang w:eastAsia="zh-CN"/>
        </w:rPr>
        <w:t xml:space="preserve">capability signalling </w:t>
      </w:r>
    </w:p>
    <w:p w14:paraId="784E5D1A" w14:textId="77777777" w:rsidR="00DA4C49" w:rsidRPr="00DA4C49" w:rsidRDefault="00DA4C49" w:rsidP="00DA4C49">
      <w:pPr>
        <w:rPr>
          <w:rFonts w:eastAsiaTheme="minorEastAsia" w:hint="eastAsia"/>
          <w:lang w:eastAsia="zh-CN"/>
        </w:rPr>
      </w:pPr>
    </w:p>
    <w:tbl>
      <w:tblPr>
        <w:tblStyle w:val="afd"/>
        <w:tblW w:w="0" w:type="auto"/>
        <w:tblLook w:val="04A0" w:firstRow="1" w:lastRow="0" w:firstColumn="1" w:lastColumn="0" w:noHBand="0" w:noVBand="1"/>
      </w:tblPr>
      <w:tblGrid>
        <w:gridCol w:w="9631"/>
      </w:tblGrid>
      <w:tr w:rsidR="00DA4C49" w14:paraId="03D2CE90" w14:textId="77777777" w:rsidTr="00DA4C49">
        <w:tc>
          <w:tcPr>
            <w:tcW w:w="9631" w:type="dxa"/>
          </w:tcPr>
          <w:p w14:paraId="4CA687D4" w14:textId="043E1342" w:rsidR="00DA4C49" w:rsidRPr="00DA4C49" w:rsidRDefault="00DA4C49" w:rsidP="00DA4C49">
            <w:pPr>
              <w:pStyle w:val="1"/>
              <w:outlineLvl w:val="0"/>
              <w:rPr>
                <w:rFonts w:eastAsiaTheme="minorEastAsia" w:hint="eastAsia"/>
                <w:sz w:val="20"/>
                <w:lang w:eastAsia="zh-CN"/>
              </w:rPr>
            </w:pPr>
            <w:r w:rsidRPr="00DA4C49">
              <w:rPr>
                <w:rFonts w:eastAsiaTheme="minorEastAsia" w:hint="eastAsia"/>
                <w:sz w:val="20"/>
                <w:lang w:eastAsia="zh-CN"/>
              </w:rPr>
              <w:t>R</w:t>
            </w:r>
            <w:r w:rsidRPr="00DA4C49">
              <w:rPr>
                <w:rFonts w:eastAsiaTheme="minorEastAsia"/>
                <w:sz w:val="20"/>
                <w:lang w:eastAsia="zh-CN"/>
              </w:rPr>
              <w:t>4-2508086</w:t>
            </w:r>
          </w:p>
          <w:p w14:paraId="494B21D6" w14:textId="4F38AF36" w:rsidR="00DA4C49" w:rsidRPr="00DA4C49" w:rsidRDefault="00DA4C49" w:rsidP="00DA4C49">
            <w:pPr>
              <w:pStyle w:val="1"/>
              <w:outlineLvl w:val="0"/>
              <w:rPr>
                <w:sz w:val="20"/>
                <w:lang w:eastAsia="zh-CN"/>
              </w:rPr>
            </w:pPr>
            <w:r w:rsidRPr="00DA4C49">
              <w:rPr>
                <w:sz w:val="20"/>
              </w:rPr>
              <w:t>&lt;Topic #2&gt; MIMO layer evaluation for 6Rx UE</w:t>
            </w:r>
          </w:p>
          <w:p w14:paraId="625DD912" w14:textId="77777777" w:rsidR="00DA4C49" w:rsidRPr="00DA4C49" w:rsidRDefault="00DA4C49" w:rsidP="00DA4C49">
            <w:pPr>
              <w:pStyle w:val="2"/>
              <w:outlineLvl w:val="1"/>
              <w:rPr>
                <w:sz w:val="20"/>
                <w:szCs w:val="20"/>
              </w:rPr>
            </w:pPr>
            <w:r w:rsidRPr="00DA4C49">
              <w:rPr>
                <w:sz w:val="20"/>
                <w:szCs w:val="20"/>
              </w:rPr>
              <w:t>&lt;Sub-topic 2-1&gt; Release independency for 6Rx UE</w:t>
            </w:r>
          </w:p>
          <w:p w14:paraId="455D6892" w14:textId="77777777" w:rsidR="00DA4C49" w:rsidRPr="00DA4C49" w:rsidRDefault="00DA4C49" w:rsidP="00DA4C49">
            <w:pPr>
              <w:rPr>
                <w:lang w:eastAsia="zh-CN"/>
              </w:rPr>
            </w:pPr>
            <w:r w:rsidRPr="00DA4C49">
              <w:rPr>
                <w:b/>
                <w:lang w:eastAsia="zh-CN"/>
              </w:rPr>
              <w:t>Agreement</w:t>
            </w:r>
            <w:r w:rsidRPr="00DA4C49">
              <w:rPr>
                <w:lang w:eastAsia="zh-CN"/>
              </w:rPr>
              <w:t xml:space="preserve">: </w:t>
            </w:r>
          </w:p>
          <w:p w14:paraId="2B818B7F" w14:textId="77777777" w:rsidR="00DA4C49" w:rsidRPr="00DA4C49" w:rsidRDefault="00DA4C49" w:rsidP="00DA4C49">
            <w:pPr>
              <w:pStyle w:val="B1"/>
              <w:numPr>
                <w:ilvl w:val="0"/>
                <w:numId w:val="49"/>
              </w:numPr>
              <w:spacing w:line="240" w:lineRule="auto"/>
              <w:jc w:val="left"/>
              <w:rPr>
                <w:rFonts w:eastAsiaTheme="minorEastAsia"/>
                <w:lang w:eastAsia="zh-CN"/>
              </w:rPr>
            </w:pPr>
            <w:r w:rsidRPr="00DA4C49">
              <w:rPr>
                <w:lang w:eastAsia="zh-CN"/>
              </w:rPr>
              <w:t xml:space="preserve">Option 1: </w:t>
            </w:r>
          </w:p>
          <w:p w14:paraId="23D1548A" w14:textId="77777777" w:rsidR="00DA4C49" w:rsidRPr="00DA4C49" w:rsidRDefault="00DA4C49" w:rsidP="00DA4C49">
            <w:pPr>
              <w:pStyle w:val="B1"/>
              <w:numPr>
                <w:ilvl w:val="1"/>
                <w:numId w:val="49"/>
              </w:numPr>
              <w:spacing w:line="240" w:lineRule="auto"/>
              <w:jc w:val="left"/>
              <w:rPr>
                <w:rFonts w:eastAsiaTheme="minorEastAsia"/>
                <w:lang w:eastAsia="zh-CN"/>
              </w:rPr>
            </w:pPr>
            <w:r w:rsidRPr="00DA4C49">
              <w:rPr>
                <w:rFonts w:eastAsiaTheme="minorEastAsia"/>
                <w:lang w:eastAsia="zh-CN"/>
              </w:rPr>
              <w:t xml:space="preserve">Support 6Rx with up to 4 MIMO layers for both handheld UE and </w:t>
            </w:r>
            <w:proofErr w:type="gramStart"/>
            <w:r w:rsidRPr="00DA4C49">
              <w:rPr>
                <w:rFonts w:eastAsiaTheme="minorEastAsia"/>
                <w:lang w:eastAsia="zh-CN"/>
              </w:rPr>
              <w:t>FWA  from</w:t>
            </w:r>
            <w:proofErr w:type="gramEnd"/>
            <w:r w:rsidRPr="00DA4C49">
              <w:rPr>
                <w:rFonts w:eastAsiaTheme="minorEastAsia"/>
                <w:lang w:eastAsia="zh-CN"/>
              </w:rPr>
              <w:t xml:space="preserve"> Rel-18</w:t>
            </w:r>
          </w:p>
          <w:p w14:paraId="30A4FDF6" w14:textId="77777777" w:rsidR="00DA4C49" w:rsidRPr="00DA4C49" w:rsidRDefault="00DA4C49" w:rsidP="00DA4C49">
            <w:pPr>
              <w:pStyle w:val="B1"/>
              <w:numPr>
                <w:ilvl w:val="1"/>
                <w:numId w:val="49"/>
              </w:numPr>
              <w:spacing w:line="240" w:lineRule="auto"/>
              <w:jc w:val="left"/>
              <w:rPr>
                <w:rFonts w:eastAsiaTheme="minorEastAsia"/>
                <w:lang w:eastAsia="zh-CN"/>
              </w:rPr>
            </w:pPr>
            <w:r w:rsidRPr="00DA4C49">
              <w:rPr>
                <w:rFonts w:eastAsiaTheme="minorEastAsia" w:hint="eastAsia"/>
                <w:lang w:eastAsia="zh-CN"/>
              </w:rPr>
              <w:t>S</w:t>
            </w:r>
            <w:r w:rsidRPr="00DA4C49">
              <w:rPr>
                <w:rFonts w:eastAsiaTheme="minorEastAsia"/>
                <w:lang w:eastAsia="zh-CN"/>
              </w:rPr>
              <w:t>upport 6Rx with up to 6 MIMO layers for FWA from Rel-19</w:t>
            </w:r>
          </w:p>
          <w:p w14:paraId="44AF9950" w14:textId="77777777" w:rsidR="00DA4C49" w:rsidRPr="00DA4C49" w:rsidRDefault="00DA4C49" w:rsidP="00DA4C49">
            <w:pPr>
              <w:pStyle w:val="B1"/>
              <w:numPr>
                <w:ilvl w:val="0"/>
                <w:numId w:val="49"/>
              </w:numPr>
              <w:spacing w:line="240" w:lineRule="auto"/>
              <w:jc w:val="left"/>
              <w:rPr>
                <w:rFonts w:eastAsiaTheme="minorEastAsia"/>
                <w:lang w:eastAsia="zh-CN"/>
              </w:rPr>
            </w:pPr>
            <w:r w:rsidRPr="00DA4C49">
              <w:rPr>
                <w:rFonts w:eastAsiaTheme="minorEastAsia" w:hint="eastAsia"/>
                <w:lang w:eastAsia="zh-CN"/>
              </w:rPr>
              <w:t>O</w:t>
            </w:r>
            <w:r w:rsidRPr="00DA4C49">
              <w:rPr>
                <w:rFonts w:eastAsiaTheme="minorEastAsia"/>
                <w:lang w:eastAsia="zh-CN"/>
              </w:rPr>
              <w:t>ption 2:</w:t>
            </w:r>
          </w:p>
          <w:p w14:paraId="1F996ED3" w14:textId="77777777" w:rsidR="00DA4C49" w:rsidRPr="00DA4C49" w:rsidRDefault="00DA4C49" w:rsidP="00DA4C49">
            <w:pPr>
              <w:pStyle w:val="B1"/>
              <w:numPr>
                <w:ilvl w:val="1"/>
                <w:numId w:val="49"/>
              </w:numPr>
              <w:spacing w:line="240" w:lineRule="auto"/>
              <w:jc w:val="left"/>
              <w:rPr>
                <w:rFonts w:eastAsiaTheme="minorEastAsia"/>
                <w:lang w:eastAsia="zh-CN"/>
              </w:rPr>
            </w:pPr>
            <w:r w:rsidRPr="00DA4C49">
              <w:rPr>
                <w:rFonts w:eastAsiaTheme="minorEastAsia"/>
                <w:lang w:eastAsia="zh-CN"/>
              </w:rPr>
              <w:t>Support 6Rx from Rel-19</w:t>
            </w:r>
          </w:p>
          <w:p w14:paraId="5C3D698B" w14:textId="77777777" w:rsidR="00DA4C49" w:rsidRPr="00DA4C49" w:rsidRDefault="00DA4C49" w:rsidP="00DA4C49">
            <w:pPr>
              <w:pStyle w:val="B1"/>
              <w:numPr>
                <w:ilvl w:val="0"/>
                <w:numId w:val="49"/>
              </w:numPr>
              <w:spacing w:line="240" w:lineRule="auto"/>
              <w:jc w:val="left"/>
              <w:rPr>
                <w:lang w:eastAsia="zh-CN"/>
              </w:rPr>
            </w:pPr>
            <w:r w:rsidRPr="00DA4C49">
              <w:rPr>
                <w:rFonts w:hint="eastAsia"/>
                <w:lang w:eastAsia="zh-CN"/>
              </w:rPr>
              <w:t>O</w:t>
            </w:r>
            <w:r w:rsidRPr="00DA4C49">
              <w:rPr>
                <w:lang w:eastAsia="zh-CN"/>
              </w:rPr>
              <w:t>ption 3:</w:t>
            </w:r>
          </w:p>
          <w:p w14:paraId="4B227441" w14:textId="6407ADAB" w:rsidR="00DA4C49" w:rsidRPr="00DA4C49" w:rsidRDefault="00DA4C49" w:rsidP="00DA4C49">
            <w:pPr>
              <w:pStyle w:val="B1"/>
              <w:numPr>
                <w:ilvl w:val="1"/>
                <w:numId w:val="49"/>
              </w:numPr>
              <w:spacing w:line="240" w:lineRule="auto"/>
              <w:jc w:val="left"/>
              <w:rPr>
                <w:rFonts w:eastAsiaTheme="minorEastAsia" w:hint="eastAsia"/>
                <w:lang w:eastAsia="zh-CN"/>
              </w:rPr>
            </w:pPr>
            <w:r w:rsidRPr="00DA4C49">
              <w:rPr>
                <w:rFonts w:eastAsiaTheme="minorEastAsia"/>
                <w:lang w:eastAsia="zh-CN"/>
              </w:rPr>
              <w:t>Support 6Rx from Rel-18</w:t>
            </w:r>
          </w:p>
        </w:tc>
      </w:tr>
    </w:tbl>
    <w:p w14:paraId="2C494BB5" w14:textId="7A5F3B70" w:rsidR="00DA4C49" w:rsidRPr="00DA4C49" w:rsidRDefault="00DA4C49" w:rsidP="00DA4C49">
      <w:pPr>
        <w:rPr>
          <w:rFonts w:asciiTheme="minorHAnsi" w:eastAsiaTheme="minorEastAsia" w:hAnsiTheme="minorHAnsi" w:cstheme="minorHAnsi" w:hint="eastAsia"/>
          <w:lang w:eastAsia="zh-CN"/>
        </w:rPr>
      </w:pPr>
      <w:r w:rsidRPr="00DA4C49">
        <w:rPr>
          <w:rFonts w:asciiTheme="minorHAnsi" w:eastAsiaTheme="minorEastAsia" w:hAnsiTheme="minorHAnsi" w:cstheme="minorHAnsi" w:hint="eastAsia"/>
          <w:lang w:eastAsia="zh-CN"/>
        </w:rPr>
        <w:t>W</w:t>
      </w:r>
      <w:r w:rsidRPr="00DA4C49">
        <w:rPr>
          <w:rFonts w:asciiTheme="minorHAnsi" w:eastAsiaTheme="minorEastAsia" w:hAnsiTheme="minorHAnsi" w:cstheme="minorHAnsi"/>
          <w:lang w:eastAsia="zh-CN"/>
        </w:rPr>
        <w:t>e support option 1 to take 6Rx with up to 4 MIMO layers from Rel-18</w:t>
      </w:r>
      <w:r>
        <w:rPr>
          <w:rFonts w:asciiTheme="minorHAnsi" w:eastAsiaTheme="minorEastAsia" w:hAnsiTheme="minorHAnsi" w:cstheme="minorHAnsi"/>
          <w:lang w:eastAsia="zh-CN"/>
        </w:rPr>
        <w:t xml:space="preserve"> for release independent. </w:t>
      </w:r>
    </w:p>
    <w:p w14:paraId="2FE48129" w14:textId="67067AD8" w:rsidR="004D4AD9" w:rsidRDefault="000F259D" w:rsidP="00A34DA5">
      <w:pPr>
        <w:pStyle w:val="1"/>
        <w:numPr>
          <w:ilvl w:val="0"/>
          <w:numId w:val="4"/>
        </w:numPr>
        <w:rPr>
          <w:lang w:val="en-GB" w:eastAsia="ja-JP"/>
        </w:rPr>
      </w:pPr>
      <w:r w:rsidRPr="00203756">
        <w:rPr>
          <w:lang w:val="en-GB" w:eastAsia="ja-JP"/>
        </w:rPr>
        <w:t>Conclusion</w:t>
      </w:r>
    </w:p>
    <w:p w14:paraId="557F62AF" w14:textId="77777777" w:rsidR="00455716" w:rsidRPr="00455716" w:rsidRDefault="00455716" w:rsidP="00455716">
      <w:pPr>
        <w:rPr>
          <w:rFonts w:asciiTheme="minorHAnsi" w:eastAsiaTheme="minorEastAsia" w:hAnsiTheme="minorHAnsi" w:cstheme="minorHAnsi"/>
          <w:b/>
          <w:bCs/>
          <w:lang w:eastAsia="zh-CN"/>
        </w:rPr>
      </w:pPr>
      <w:r w:rsidRPr="00455716">
        <w:rPr>
          <w:rFonts w:asciiTheme="minorHAnsi" w:eastAsiaTheme="minorEastAsia" w:hAnsiTheme="minorHAnsi" w:cstheme="minorHAnsi"/>
          <w:b/>
          <w:bCs/>
          <w:lang w:eastAsia="zh-CN"/>
        </w:rPr>
        <w:t xml:space="preserve">Observation 1: From RAN4 demodulation/CSI requirements perspective, separate requirements and test cases will be introduced for 6Rx UE supporting up to 4 layer and 6Rx UE supporting 6 layers.  And requirements applicable rule needs to be introduced to differentiate different UE capability (6Rx UE with maximum </w:t>
      </w:r>
      <w:proofErr w:type="gramStart"/>
      <w:r w:rsidRPr="00455716">
        <w:rPr>
          <w:rFonts w:asciiTheme="minorHAnsi" w:eastAsiaTheme="minorEastAsia" w:hAnsiTheme="minorHAnsi" w:cstheme="minorHAnsi"/>
          <w:b/>
          <w:bCs/>
          <w:lang w:eastAsia="zh-CN"/>
        </w:rPr>
        <w:t>4 layer</w:t>
      </w:r>
      <w:proofErr w:type="gramEnd"/>
      <w:r w:rsidRPr="00455716">
        <w:rPr>
          <w:rFonts w:asciiTheme="minorHAnsi" w:eastAsiaTheme="minorEastAsia" w:hAnsiTheme="minorHAnsi" w:cstheme="minorHAnsi"/>
          <w:b/>
          <w:bCs/>
          <w:lang w:eastAsia="zh-CN"/>
        </w:rPr>
        <w:t xml:space="preserve"> capability, 6Rx UE with maximum 6 layer capability)</w:t>
      </w:r>
    </w:p>
    <w:p w14:paraId="7098569F" w14:textId="77777777" w:rsidR="00455716" w:rsidRPr="00744860" w:rsidRDefault="00455716" w:rsidP="00455716">
      <w:pPr>
        <w:rPr>
          <w:rFonts w:asciiTheme="minorHAnsi" w:eastAsiaTheme="minorEastAsia" w:hAnsiTheme="minorHAnsi" w:cstheme="minorHAnsi"/>
          <w:b/>
          <w:bCs/>
          <w:lang w:eastAsia="zh-CN"/>
        </w:rPr>
      </w:pPr>
      <w:r w:rsidRPr="00744860">
        <w:rPr>
          <w:rFonts w:asciiTheme="minorHAnsi" w:eastAsiaTheme="minorEastAsia" w:hAnsiTheme="minorHAnsi" w:cstheme="minorHAnsi"/>
          <w:b/>
          <w:bCs/>
          <w:lang w:eastAsia="zh-CN"/>
        </w:rPr>
        <w:t xml:space="preserve">Proposal 1: Introduce new UE feature for 6Rx UE with maximum 4 layer </w:t>
      </w:r>
    </w:p>
    <w:p w14:paraId="5DCCCE41" w14:textId="0B517113" w:rsidR="001522F7" w:rsidRDefault="00455716" w:rsidP="001522F7">
      <w:pPr>
        <w:pStyle w:val="aff6"/>
        <w:numPr>
          <w:ilvl w:val="0"/>
          <w:numId w:val="47"/>
        </w:numPr>
        <w:ind w:firstLineChars="0"/>
        <w:rPr>
          <w:rFonts w:asciiTheme="minorHAnsi" w:eastAsiaTheme="minorEastAsia" w:hAnsiTheme="minorHAnsi" w:cstheme="minorHAnsi"/>
          <w:lang w:eastAsia="zh-CN"/>
        </w:rPr>
      </w:pPr>
      <w:r w:rsidRPr="00455716">
        <w:rPr>
          <w:rFonts w:asciiTheme="minorHAnsi" w:eastAsiaTheme="minorEastAsia" w:hAnsiTheme="minorHAnsi" w:cstheme="minorHAnsi"/>
          <w:lang w:eastAsia="zh-CN"/>
        </w:rPr>
        <w:t xml:space="preserve">This feature is optional without UE capability signalling </w:t>
      </w:r>
    </w:p>
    <w:tbl>
      <w:tblPr>
        <w:tblpPr w:leftFromText="180" w:rightFromText="180" w:vertAnchor="text" w:horzAnchor="margin" w:tblpY="168"/>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614"/>
        <w:gridCol w:w="1816"/>
        <w:gridCol w:w="717"/>
        <w:gridCol w:w="558"/>
        <w:gridCol w:w="690"/>
        <w:gridCol w:w="703"/>
        <w:gridCol w:w="611"/>
        <w:gridCol w:w="706"/>
        <w:gridCol w:w="706"/>
        <w:gridCol w:w="825"/>
        <w:gridCol w:w="704"/>
        <w:gridCol w:w="920"/>
      </w:tblGrid>
      <w:tr w:rsidR="008036E7" w:rsidRPr="008036E7" w14:paraId="7B920215" w14:textId="77777777" w:rsidTr="00BC21C5">
        <w:tc>
          <w:tcPr>
            <w:tcW w:w="421" w:type="dxa"/>
            <w:shd w:val="clear" w:color="auto" w:fill="auto"/>
          </w:tcPr>
          <w:p w14:paraId="189CFA0D"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r w:rsidRPr="008036E7">
              <w:rPr>
                <w:rFonts w:ascii="Arial" w:eastAsiaTheme="minorEastAsia" w:hAnsi="Arial" w:cs="Arial" w:hint="eastAsia"/>
                <w:sz w:val="10"/>
                <w:szCs w:val="10"/>
              </w:rPr>
              <w:t>4</w:t>
            </w:r>
            <w:r w:rsidRPr="008036E7">
              <w:rPr>
                <w:rFonts w:ascii="Arial" w:eastAsiaTheme="minorEastAsia" w:hAnsi="Arial" w:cs="Arial"/>
                <w:sz w:val="10"/>
                <w:szCs w:val="10"/>
              </w:rPr>
              <w:t xml:space="preserve">6-7 </w:t>
            </w:r>
          </w:p>
        </w:tc>
        <w:tc>
          <w:tcPr>
            <w:tcW w:w="614" w:type="dxa"/>
            <w:shd w:val="clear" w:color="auto" w:fill="auto"/>
          </w:tcPr>
          <w:p w14:paraId="593190C6"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r w:rsidRPr="008036E7">
              <w:rPr>
                <w:rFonts w:ascii="Arial" w:eastAsiaTheme="minorEastAsia" w:hAnsi="Arial" w:cs="Arial" w:hint="eastAsia"/>
                <w:sz w:val="10"/>
                <w:szCs w:val="10"/>
              </w:rPr>
              <w:t>S</w:t>
            </w:r>
            <w:r w:rsidRPr="008036E7">
              <w:rPr>
                <w:rFonts w:ascii="Arial" w:eastAsiaTheme="minorEastAsia" w:hAnsi="Arial" w:cs="Arial"/>
                <w:sz w:val="10"/>
                <w:szCs w:val="10"/>
              </w:rPr>
              <w:t>upport maximum 4 layers for DL reception with 6Rx</w:t>
            </w:r>
          </w:p>
        </w:tc>
        <w:tc>
          <w:tcPr>
            <w:tcW w:w="1816" w:type="dxa"/>
            <w:shd w:val="clear" w:color="auto" w:fill="auto"/>
          </w:tcPr>
          <w:p w14:paraId="5D8BE3C7" w14:textId="77777777" w:rsidR="008036E7" w:rsidRPr="008036E7" w:rsidRDefault="008036E7" w:rsidP="008036E7">
            <w:pPr>
              <w:snapToGrid w:val="0"/>
              <w:spacing w:afterLines="50" w:after="120"/>
              <w:contextualSpacing/>
              <w:rPr>
                <w:rFonts w:ascii="Arial" w:eastAsiaTheme="minorEastAsia" w:hAnsi="Arial" w:cs="Arial"/>
                <w:sz w:val="10"/>
                <w:szCs w:val="10"/>
              </w:rPr>
            </w:pPr>
            <w:r w:rsidRPr="008036E7">
              <w:rPr>
                <w:rFonts w:ascii="Arial" w:eastAsiaTheme="minorEastAsia" w:hAnsi="Arial" w:cs="Arial" w:hint="eastAsia"/>
                <w:sz w:val="10"/>
                <w:szCs w:val="10"/>
              </w:rPr>
              <w:t>I</w:t>
            </w:r>
            <w:r w:rsidRPr="008036E7">
              <w:rPr>
                <w:rFonts w:ascii="Arial" w:eastAsiaTheme="minorEastAsia" w:hAnsi="Arial" w:cs="Arial"/>
                <w:sz w:val="10"/>
                <w:szCs w:val="10"/>
              </w:rPr>
              <w:t>ndicates whether the UE supports maximum 4 spatial multiplexing layers for DL reception with 6Rx</w:t>
            </w:r>
          </w:p>
        </w:tc>
        <w:tc>
          <w:tcPr>
            <w:tcW w:w="717" w:type="dxa"/>
            <w:shd w:val="clear" w:color="auto" w:fill="auto"/>
          </w:tcPr>
          <w:p w14:paraId="5AAE400E"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p>
        </w:tc>
        <w:tc>
          <w:tcPr>
            <w:tcW w:w="558" w:type="dxa"/>
            <w:shd w:val="clear" w:color="auto" w:fill="auto"/>
          </w:tcPr>
          <w:p w14:paraId="69DC2F1A" w14:textId="77777777" w:rsidR="008036E7" w:rsidRPr="008036E7" w:rsidRDefault="008036E7" w:rsidP="008036E7">
            <w:pPr>
              <w:keepNext/>
              <w:keepLines/>
              <w:overflowPunct w:val="0"/>
              <w:autoSpaceDE w:val="0"/>
              <w:autoSpaceDN w:val="0"/>
              <w:adjustRightInd w:val="0"/>
              <w:jc w:val="center"/>
              <w:textAlignment w:val="baseline"/>
              <w:rPr>
                <w:rFonts w:ascii="Arial" w:hAnsi="Arial" w:cs="Arial"/>
                <w:bCs/>
                <w:color w:val="000000"/>
                <w:sz w:val="10"/>
                <w:szCs w:val="10"/>
              </w:rPr>
            </w:pPr>
            <w:r w:rsidRPr="008036E7">
              <w:rPr>
                <w:rFonts w:ascii="Arial" w:hAnsi="Arial" w:cs="Arial" w:hint="eastAsia"/>
                <w:bCs/>
                <w:color w:val="000000"/>
                <w:sz w:val="10"/>
                <w:szCs w:val="10"/>
              </w:rPr>
              <w:t>n</w:t>
            </w:r>
            <w:r w:rsidRPr="008036E7">
              <w:rPr>
                <w:rFonts w:ascii="Arial" w:hAnsi="Arial" w:cs="Arial"/>
                <w:bCs/>
                <w:color w:val="000000"/>
                <w:sz w:val="10"/>
                <w:szCs w:val="10"/>
              </w:rPr>
              <w:t>/a</w:t>
            </w:r>
          </w:p>
        </w:tc>
        <w:tc>
          <w:tcPr>
            <w:tcW w:w="690" w:type="dxa"/>
            <w:shd w:val="clear" w:color="auto" w:fill="auto"/>
          </w:tcPr>
          <w:p w14:paraId="3F07E65E"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r w:rsidRPr="008036E7">
              <w:rPr>
                <w:rFonts w:ascii="Arial" w:eastAsiaTheme="minorEastAsia" w:hAnsi="Arial" w:cs="Arial"/>
                <w:sz w:val="10"/>
                <w:szCs w:val="10"/>
              </w:rPr>
              <w:t>n/a</w:t>
            </w:r>
          </w:p>
        </w:tc>
        <w:tc>
          <w:tcPr>
            <w:tcW w:w="703" w:type="dxa"/>
            <w:shd w:val="clear" w:color="auto" w:fill="auto"/>
          </w:tcPr>
          <w:p w14:paraId="2D1D6989" w14:textId="77777777" w:rsidR="008036E7" w:rsidRPr="008036E7" w:rsidRDefault="008036E7" w:rsidP="008036E7">
            <w:pPr>
              <w:keepNext/>
              <w:keepLines/>
              <w:jc w:val="left"/>
              <w:rPr>
                <w:rFonts w:ascii="Arial" w:eastAsiaTheme="minorEastAsia" w:hAnsi="Arial" w:cs="Arial"/>
                <w:sz w:val="10"/>
                <w:szCs w:val="10"/>
              </w:rPr>
            </w:pPr>
            <w:r w:rsidRPr="008036E7">
              <w:rPr>
                <w:rFonts w:ascii="Arial" w:eastAsiaTheme="minorEastAsia" w:hAnsi="Arial" w:cs="Arial" w:hint="eastAsia"/>
                <w:sz w:val="10"/>
                <w:szCs w:val="10"/>
              </w:rPr>
              <w:t>U</w:t>
            </w:r>
            <w:r w:rsidRPr="008036E7">
              <w:rPr>
                <w:rFonts w:ascii="Arial" w:eastAsiaTheme="minorEastAsia" w:hAnsi="Arial" w:cs="Arial"/>
                <w:sz w:val="10"/>
                <w:szCs w:val="10"/>
              </w:rPr>
              <w:t xml:space="preserve">E does not support maximum 4 MIMO layers for DL </w:t>
            </w:r>
            <w:r w:rsidRPr="008036E7">
              <w:rPr>
                <w:rFonts w:ascii="Arial" w:eastAsiaTheme="minorEastAsia" w:hAnsi="Arial" w:cs="Arial"/>
                <w:sz w:val="10"/>
                <w:szCs w:val="10"/>
              </w:rPr>
              <w:lastRenderedPageBreak/>
              <w:t>reception with 6Rx</w:t>
            </w:r>
          </w:p>
        </w:tc>
        <w:tc>
          <w:tcPr>
            <w:tcW w:w="611" w:type="dxa"/>
            <w:shd w:val="clear" w:color="auto" w:fill="auto"/>
          </w:tcPr>
          <w:p w14:paraId="5C6667E3" w14:textId="77777777" w:rsidR="008036E7" w:rsidRPr="008036E7" w:rsidRDefault="008036E7" w:rsidP="008036E7">
            <w:pPr>
              <w:keepNext/>
              <w:keepLines/>
              <w:rPr>
                <w:rFonts w:ascii="Arial" w:eastAsiaTheme="minorEastAsia" w:hAnsi="Arial" w:cs="Arial"/>
                <w:sz w:val="10"/>
                <w:szCs w:val="10"/>
              </w:rPr>
            </w:pPr>
            <w:r w:rsidRPr="008036E7">
              <w:rPr>
                <w:rFonts w:ascii="Arial" w:eastAsiaTheme="minorEastAsia" w:hAnsi="Arial" w:cs="Arial" w:hint="eastAsia"/>
                <w:sz w:val="10"/>
                <w:szCs w:val="10"/>
              </w:rPr>
              <w:lastRenderedPageBreak/>
              <w:t>N</w:t>
            </w:r>
            <w:r w:rsidRPr="008036E7">
              <w:rPr>
                <w:rFonts w:ascii="Arial" w:eastAsiaTheme="minorEastAsia" w:hAnsi="Arial" w:cs="Arial"/>
                <w:sz w:val="10"/>
                <w:szCs w:val="10"/>
              </w:rPr>
              <w:t>/A</w:t>
            </w:r>
          </w:p>
        </w:tc>
        <w:tc>
          <w:tcPr>
            <w:tcW w:w="706" w:type="dxa"/>
            <w:shd w:val="clear" w:color="auto" w:fill="auto"/>
          </w:tcPr>
          <w:p w14:paraId="5FAC555E"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r w:rsidRPr="008036E7">
              <w:rPr>
                <w:rFonts w:ascii="Arial" w:eastAsiaTheme="minorEastAsia" w:hAnsi="Arial" w:cs="Arial" w:hint="eastAsia"/>
                <w:sz w:val="10"/>
                <w:szCs w:val="10"/>
              </w:rPr>
              <w:t>n</w:t>
            </w:r>
            <w:r w:rsidRPr="008036E7">
              <w:rPr>
                <w:rFonts w:ascii="Arial" w:eastAsiaTheme="minorEastAsia" w:hAnsi="Arial" w:cs="Arial"/>
                <w:sz w:val="10"/>
                <w:szCs w:val="10"/>
              </w:rPr>
              <w:t>o</w:t>
            </w:r>
          </w:p>
        </w:tc>
        <w:tc>
          <w:tcPr>
            <w:tcW w:w="706" w:type="dxa"/>
            <w:shd w:val="clear" w:color="auto" w:fill="auto"/>
          </w:tcPr>
          <w:p w14:paraId="7153D22F"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r w:rsidRPr="008036E7">
              <w:rPr>
                <w:rFonts w:ascii="Arial" w:eastAsiaTheme="minorEastAsia" w:hAnsi="Arial" w:cs="Arial" w:hint="eastAsia"/>
                <w:sz w:val="10"/>
                <w:szCs w:val="10"/>
              </w:rPr>
              <w:t>F</w:t>
            </w:r>
            <w:r w:rsidRPr="008036E7">
              <w:rPr>
                <w:rFonts w:ascii="Arial" w:eastAsiaTheme="minorEastAsia" w:hAnsi="Arial" w:cs="Arial"/>
                <w:sz w:val="10"/>
                <w:szCs w:val="10"/>
              </w:rPr>
              <w:t>R1 only</w:t>
            </w:r>
          </w:p>
        </w:tc>
        <w:tc>
          <w:tcPr>
            <w:tcW w:w="825" w:type="dxa"/>
            <w:shd w:val="clear" w:color="auto" w:fill="auto"/>
          </w:tcPr>
          <w:p w14:paraId="37B34983" w14:textId="77777777" w:rsidR="008036E7" w:rsidRPr="008036E7" w:rsidRDefault="008036E7" w:rsidP="008036E7">
            <w:pPr>
              <w:keepNext/>
              <w:keepLines/>
              <w:jc w:val="center"/>
              <w:rPr>
                <w:rFonts w:ascii="Arial" w:eastAsiaTheme="minorEastAsia" w:hAnsi="Arial" w:cs="Arial"/>
                <w:sz w:val="10"/>
                <w:szCs w:val="10"/>
              </w:rPr>
            </w:pPr>
            <w:r w:rsidRPr="008036E7">
              <w:rPr>
                <w:rFonts w:ascii="Arial" w:eastAsiaTheme="minorEastAsia" w:hAnsi="Arial" w:cs="Arial" w:hint="eastAsia"/>
                <w:sz w:val="10"/>
                <w:szCs w:val="10"/>
              </w:rPr>
              <w:t>N</w:t>
            </w:r>
            <w:r w:rsidRPr="008036E7">
              <w:rPr>
                <w:rFonts w:ascii="Arial" w:eastAsiaTheme="minorEastAsia" w:hAnsi="Arial" w:cs="Arial"/>
                <w:sz w:val="10"/>
                <w:szCs w:val="10"/>
              </w:rPr>
              <w:t>/A</w:t>
            </w:r>
          </w:p>
        </w:tc>
        <w:tc>
          <w:tcPr>
            <w:tcW w:w="704" w:type="dxa"/>
            <w:shd w:val="clear" w:color="auto" w:fill="auto"/>
          </w:tcPr>
          <w:p w14:paraId="74180AEA" w14:textId="77777777"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p>
        </w:tc>
        <w:tc>
          <w:tcPr>
            <w:tcW w:w="920" w:type="dxa"/>
            <w:shd w:val="clear" w:color="auto" w:fill="auto"/>
          </w:tcPr>
          <w:p w14:paraId="5967BB87" w14:textId="4BFF30F0" w:rsidR="008036E7" w:rsidRPr="008036E7" w:rsidRDefault="008036E7" w:rsidP="008036E7">
            <w:pPr>
              <w:keepNext/>
              <w:keepLines/>
              <w:overflowPunct w:val="0"/>
              <w:autoSpaceDE w:val="0"/>
              <w:autoSpaceDN w:val="0"/>
              <w:adjustRightInd w:val="0"/>
              <w:jc w:val="center"/>
              <w:textAlignment w:val="baseline"/>
              <w:rPr>
                <w:rFonts w:ascii="Arial" w:eastAsiaTheme="minorEastAsia" w:hAnsi="Arial" w:cs="Arial"/>
                <w:sz w:val="10"/>
                <w:szCs w:val="10"/>
              </w:rPr>
            </w:pPr>
            <w:r w:rsidRPr="008036E7">
              <w:rPr>
                <w:rFonts w:ascii="Arial" w:eastAsiaTheme="minorEastAsia" w:hAnsi="Arial" w:cs="Arial" w:hint="eastAsia"/>
                <w:sz w:val="10"/>
                <w:szCs w:val="10"/>
              </w:rPr>
              <w:t>O</w:t>
            </w:r>
            <w:r w:rsidRPr="008036E7">
              <w:rPr>
                <w:rFonts w:ascii="Arial" w:eastAsiaTheme="minorEastAsia" w:hAnsi="Arial" w:cs="Arial"/>
                <w:sz w:val="10"/>
                <w:szCs w:val="10"/>
              </w:rPr>
              <w:t>ptional without UE capability signalling</w:t>
            </w:r>
          </w:p>
        </w:tc>
      </w:tr>
    </w:tbl>
    <w:p w14:paraId="4E6B9269" w14:textId="45000286" w:rsidR="008036E7" w:rsidRDefault="008036E7" w:rsidP="008036E7">
      <w:pPr>
        <w:rPr>
          <w:rFonts w:asciiTheme="minorHAnsi" w:eastAsiaTheme="minorEastAsia" w:hAnsiTheme="minorHAnsi" w:cstheme="minorHAnsi"/>
          <w:lang w:eastAsia="zh-CN"/>
        </w:rPr>
      </w:pPr>
    </w:p>
    <w:p w14:paraId="2C6DB27C" w14:textId="23FB0AFB" w:rsidR="00DA4C49" w:rsidRPr="00DA4C49" w:rsidRDefault="00DA4C49" w:rsidP="008036E7">
      <w:pPr>
        <w:rPr>
          <w:rFonts w:asciiTheme="minorHAnsi" w:eastAsiaTheme="minorEastAsia" w:hAnsiTheme="minorHAnsi" w:cstheme="minorHAnsi" w:hint="eastAsia"/>
          <w:b/>
          <w:bCs/>
          <w:lang w:eastAsia="zh-CN"/>
        </w:rPr>
      </w:pPr>
      <w:r w:rsidRPr="00DA4C49">
        <w:rPr>
          <w:rFonts w:asciiTheme="minorHAnsi" w:eastAsiaTheme="minorEastAsia" w:hAnsiTheme="minorHAnsi" w:cstheme="minorHAnsi" w:hint="eastAsia"/>
          <w:b/>
          <w:bCs/>
          <w:lang w:eastAsia="zh-CN"/>
        </w:rPr>
        <w:t>P</w:t>
      </w:r>
      <w:r w:rsidRPr="00DA4C49">
        <w:rPr>
          <w:rFonts w:asciiTheme="minorHAnsi" w:eastAsiaTheme="minorEastAsia" w:hAnsiTheme="minorHAnsi" w:cstheme="minorHAnsi"/>
          <w:b/>
          <w:bCs/>
          <w:lang w:eastAsia="zh-CN"/>
        </w:rPr>
        <w:t xml:space="preserve">roposal 2: Support </w:t>
      </w:r>
      <w:r w:rsidRPr="00DA4C49">
        <w:rPr>
          <w:rFonts w:asciiTheme="minorHAnsi" w:eastAsiaTheme="minorEastAsia" w:hAnsiTheme="minorHAnsi" w:cstheme="minorHAnsi"/>
          <w:b/>
          <w:bCs/>
          <w:lang w:eastAsia="zh-CN"/>
        </w:rPr>
        <w:t>option 1 to take 6Rx with up to 4 MIMO layers from Rel-18 for release independent.</w:t>
      </w:r>
    </w:p>
    <w:p w14:paraId="1586C041" w14:textId="30CF705F" w:rsidR="009B37B2" w:rsidRDefault="00825D14">
      <w:pPr>
        <w:pStyle w:val="1"/>
        <w:rPr>
          <w:lang w:val="en-US" w:eastAsia="ja-JP"/>
        </w:rPr>
      </w:pPr>
      <w:r>
        <w:rPr>
          <w:lang w:val="en-US" w:eastAsia="ja-JP"/>
        </w:rPr>
        <w:t>Re</w:t>
      </w:r>
      <w:r w:rsidR="000C758B">
        <w:rPr>
          <w:lang w:val="en-US" w:eastAsia="ja-JP"/>
        </w:rPr>
        <w:t>ference</w:t>
      </w:r>
    </w:p>
    <w:p w14:paraId="1C56D8ED" w14:textId="7DD113FF" w:rsidR="00455716" w:rsidRDefault="006109B1" w:rsidP="00F95524">
      <w:pPr>
        <w:jc w:val="left"/>
        <w:rPr>
          <w:rFonts w:asciiTheme="minorHAnsi" w:eastAsiaTheme="minorEastAsia" w:hAnsiTheme="minorHAnsi" w:cstheme="minorHAnsi"/>
          <w:lang w:eastAsia="zh-CN"/>
        </w:rPr>
      </w:pPr>
      <w:r w:rsidRPr="006109B1">
        <w:rPr>
          <w:rFonts w:asciiTheme="minorHAnsi" w:eastAsiaTheme="minorEastAsia" w:hAnsiTheme="minorHAnsi" w:cstheme="minorHAnsi"/>
          <w:lang w:eastAsia="zh-CN"/>
        </w:rPr>
        <w:t xml:space="preserve">[1] </w:t>
      </w:r>
      <w:r w:rsidR="00455716" w:rsidRPr="00BC21C5">
        <w:rPr>
          <w:rFonts w:asciiTheme="minorHAnsi" w:eastAsiaTheme="minorEastAsia" w:hAnsiTheme="minorHAnsi" w:cstheme="minorHAnsi"/>
          <w:lang w:eastAsia="zh-CN"/>
        </w:rPr>
        <w:t xml:space="preserve">R4-2503014, “WF on requirements for 6Rx,” </w:t>
      </w:r>
    </w:p>
    <w:p w14:paraId="1AF26BCD" w14:textId="608E2DEF" w:rsidR="00920A02" w:rsidRDefault="00455716" w:rsidP="00F95524">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[2] </w:t>
      </w:r>
      <w:r w:rsidR="006109B1" w:rsidRPr="006109B1">
        <w:rPr>
          <w:rFonts w:asciiTheme="minorHAnsi" w:eastAsiaTheme="minorEastAsia" w:hAnsiTheme="minorHAnsi" w:cstheme="minorHAnsi"/>
          <w:lang w:eastAsia="zh-CN"/>
        </w:rPr>
        <w:t>R4-2508727, Way Forward for Topic for [115][326] NR_ENDC_RF_Ph4_Demod_6Rx, Huawei</w:t>
      </w:r>
    </w:p>
    <w:p w14:paraId="12937846" w14:textId="522F51B4" w:rsidR="00DA4C49" w:rsidRPr="00DA4C49" w:rsidRDefault="00DA4C49" w:rsidP="00DA4C49">
      <w:pPr>
        <w:jc w:val="left"/>
        <w:rPr>
          <w:rFonts w:asciiTheme="minorHAnsi" w:eastAsiaTheme="minorEastAsia" w:hAnsiTheme="minorHAnsi" w:cstheme="minorHAnsi"/>
          <w:lang w:eastAsia="zh-CN"/>
        </w:rPr>
      </w:pPr>
      <w:r w:rsidRPr="00DA4C49">
        <w:rPr>
          <w:rFonts w:asciiTheme="minorHAnsi" w:eastAsiaTheme="minorEastAsia" w:hAnsiTheme="minorHAnsi" w:cstheme="minorHAnsi"/>
          <w:lang w:eastAsia="zh-CN"/>
        </w:rPr>
        <w:t xml:space="preserve">[3] </w:t>
      </w:r>
      <w:hyperlink r:id="rId13" w:history="1">
        <w:r w:rsidRPr="00DA4C49">
          <w:rPr>
            <w:rFonts w:asciiTheme="minorHAnsi" w:hAnsiTheme="minorHAnsi" w:cstheme="minorHAnsi"/>
            <w:lang w:eastAsia="zh-CN"/>
          </w:rPr>
          <w:t>R4-2508086</w:t>
        </w:r>
      </w:hyperlink>
      <w:r w:rsidRPr="00DA4C49">
        <w:rPr>
          <w:rFonts w:asciiTheme="minorHAnsi" w:eastAsiaTheme="minorEastAsia" w:hAnsiTheme="minorHAnsi" w:cstheme="minorHAnsi"/>
          <w:lang w:eastAsia="zh-CN"/>
        </w:rPr>
        <w:tab/>
        <w:t>WF on 6Rx and SRS IL</w:t>
      </w:r>
      <w:r>
        <w:rPr>
          <w:rFonts w:asciiTheme="minorHAnsi" w:eastAsiaTheme="minorEastAsia" w:hAnsiTheme="minorHAnsi" w:cstheme="minorHAnsi"/>
          <w:lang w:eastAsia="zh-CN"/>
        </w:rPr>
        <w:t>, Huawei</w:t>
      </w:r>
    </w:p>
    <w:p w14:paraId="49851C17" w14:textId="77777777" w:rsidR="00DA4C49" w:rsidRPr="00DA4C49" w:rsidRDefault="00DA4C49" w:rsidP="00F95524">
      <w:pPr>
        <w:jc w:val="left"/>
        <w:rPr>
          <w:rFonts w:asciiTheme="minorHAnsi" w:eastAsiaTheme="minorEastAsia" w:hAnsiTheme="minorHAnsi" w:cstheme="minorHAnsi"/>
          <w:lang w:eastAsia="zh-CN"/>
        </w:rPr>
      </w:pPr>
    </w:p>
    <w:sectPr w:rsidR="00DA4C49" w:rsidRPr="00DA4C4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FE5F5" w14:textId="77777777" w:rsidR="00170CD4" w:rsidRDefault="00170CD4" w:rsidP="00FC2656">
      <w:pPr>
        <w:spacing w:after="0" w:line="240" w:lineRule="auto"/>
      </w:pPr>
      <w:r>
        <w:separator/>
      </w:r>
    </w:p>
  </w:endnote>
  <w:endnote w:type="continuationSeparator" w:id="0">
    <w:p w14:paraId="59B76D45" w14:textId="77777777" w:rsidR="00170CD4" w:rsidRDefault="00170CD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06CF" w14:textId="77777777" w:rsidR="00170CD4" w:rsidRDefault="00170CD4" w:rsidP="00FC2656">
      <w:pPr>
        <w:spacing w:after="0" w:line="240" w:lineRule="auto"/>
      </w:pPr>
      <w:r>
        <w:separator/>
      </w:r>
    </w:p>
  </w:footnote>
  <w:footnote w:type="continuationSeparator" w:id="0">
    <w:p w14:paraId="73D1900C" w14:textId="77777777" w:rsidR="00170CD4" w:rsidRDefault="00170CD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B09D4"/>
    <w:multiLevelType w:val="hybridMultilevel"/>
    <w:tmpl w:val="52AE5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4335BF"/>
    <w:multiLevelType w:val="hybridMultilevel"/>
    <w:tmpl w:val="214CDF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565092"/>
    <w:multiLevelType w:val="hybridMultilevel"/>
    <w:tmpl w:val="A23AF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23"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2D6C4F"/>
    <w:multiLevelType w:val="hybridMultilevel"/>
    <w:tmpl w:val="A45AC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229197E"/>
    <w:multiLevelType w:val="hybridMultilevel"/>
    <w:tmpl w:val="42B0ADEA"/>
    <w:lvl w:ilvl="0" w:tplc="8554555E">
      <w:start w:val="150"/>
      <w:numFmt w:val="bullet"/>
      <w:lvlText w:val="-"/>
      <w:lvlJc w:val="left"/>
      <w:pPr>
        <w:ind w:left="707" w:hanging="420"/>
      </w:pPr>
      <w:rPr>
        <w:rFonts w:ascii="Times" w:eastAsia="Batang" w:hAnsi="Times" w:cs="Time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4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D7570"/>
    <w:multiLevelType w:val="hybridMultilevel"/>
    <w:tmpl w:val="54CC6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62204F"/>
    <w:multiLevelType w:val="hybridMultilevel"/>
    <w:tmpl w:val="483ED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7"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6"/>
  </w:num>
  <w:num w:numId="2">
    <w:abstractNumId w:val="38"/>
  </w:num>
  <w:num w:numId="3">
    <w:abstractNumId w:val="2"/>
  </w:num>
  <w:num w:numId="4">
    <w:abstractNumId w:val="30"/>
  </w:num>
  <w:num w:numId="5">
    <w:abstractNumId w:val="39"/>
  </w:num>
  <w:num w:numId="6">
    <w:abstractNumId w:val="20"/>
  </w:num>
  <w:num w:numId="7">
    <w:abstractNumId w:val="40"/>
  </w:num>
  <w:num w:numId="8">
    <w:abstractNumId w:val="25"/>
  </w:num>
  <w:num w:numId="9">
    <w:abstractNumId w:val="21"/>
  </w:num>
  <w:num w:numId="10">
    <w:abstractNumId w:val="23"/>
  </w:num>
  <w:num w:numId="11">
    <w:abstractNumId w:val="17"/>
  </w:num>
  <w:num w:numId="12">
    <w:abstractNumId w:val="46"/>
  </w:num>
  <w:num w:numId="13">
    <w:abstractNumId w:val="28"/>
  </w:num>
  <w:num w:numId="14">
    <w:abstractNumId w:val="34"/>
  </w:num>
  <w:num w:numId="15">
    <w:abstractNumId w:val="33"/>
  </w:num>
  <w:num w:numId="16">
    <w:abstractNumId w:val="14"/>
  </w:num>
  <w:num w:numId="17">
    <w:abstractNumId w:val="6"/>
  </w:num>
  <w:num w:numId="18">
    <w:abstractNumId w:val="8"/>
  </w:num>
  <w:num w:numId="19">
    <w:abstractNumId w:val="32"/>
  </w:num>
  <w:num w:numId="20">
    <w:abstractNumId w:val="33"/>
  </w:num>
  <w:num w:numId="21">
    <w:abstractNumId w:val="27"/>
  </w:num>
  <w:num w:numId="22">
    <w:abstractNumId w:val="18"/>
  </w:num>
  <w:num w:numId="23">
    <w:abstractNumId w:val="22"/>
  </w:num>
  <w:num w:numId="24">
    <w:abstractNumId w:val="1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29"/>
  </w:num>
  <w:num w:numId="28">
    <w:abstractNumId w:val="36"/>
  </w:num>
  <w:num w:numId="29">
    <w:abstractNumId w:val="43"/>
  </w:num>
  <w:num w:numId="30">
    <w:abstractNumId w:val="37"/>
  </w:num>
  <w:num w:numId="31">
    <w:abstractNumId w:val="7"/>
  </w:num>
  <w:num w:numId="32">
    <w:abstractNumId w:val="45"/>
  </w:num>
  <w:num w:numId="33">
    <w:abstractNumId w:val="42"/>
  </w:num>
  <w:num w:numId="34">
    <w:abstractNumId w:val="3"/>
  </w:num>
  <w:num w:numId="35">
    <w:abstractNumId w:val="5"/>
  </w:num>
  <w:num w:numId="36">
    <w:abstractNumId w:val="10"/>
  </w:num>
  <w:num w:numId="37">
    <w:abstractNumId w:val="19"/>
  </w:num>
  <w:num w:numId="38">
    <w:abstractNumId w:val="16"/>
  </w:num>
  <w:num w:numId="39">
    <w:abstractNumId w:val="4"/>
  </w:num>
  <w:num w:numId="40">
    <w:abstractNumId w:val="9"/>
  </w:num>
  <w:num w:numId="41">
    <w:abstractNumId w:val="44"/>
  </w:num>
  <w:num w:numId="42">
    <w:abstractNumId w:val="24"/>
  </w:num>
  <w:num w:numId="43">
    <w:abstractNumId w:val="1"/>
  </w:num>
  <w:num w:numId="44">
    <w:abstractNumId w:val="31"/>
  </w:num>
  <w:num w:numId="45">
    <w:abstractNumId w:val="35"/>
  </w:num>
  <w:num w:numId="46">
    <w:abstractNumId w:val="41"/>
  </w:num>
  <w:num w:numId="47">
    <w:abstractNumId w:val="11"/>
  </w:num>
  <w:num w:numId="48">
    <w:abstractNumId w:val="13"/>
  </w:num>
  <w:num w:numId="4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3D81"/>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26F"/>
    <w:rsid w:val="00093E7E"/>
    <w:rsid w:val="0009497C"/>
    <w:rsid w:val="00095AFC"/>
    <w:rsid w:val="000A1830"/>
    <w:rsid w:val="000A1A33"/>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12"/>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2A36"/>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22F7"/>
    <w:rsid w:val="00153528"/>
    <w:rsid w:val="00153F1B"/>
    <w:rsid w:val="0015465B"/>
    <w:rsid w:val="00154899"/>
    <w:rsid w:val="00154E68"/>
    <w:rsid w:val="0015705E"/>
    <w:rsid w:val="001609D3"/>
    <w:rsid w:val="001611BD"/>
    <w:rsid w:val="00162548"/>
    <w:rsid w:val="00164FBD"/>
    <w:rsid w:val="0016577C"/>
    <w:rsid w:val="001675AE"/>
    <w:rsid w:val="00170CD4"/>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168"/>
    <w:rsid w:val="00195939"/>
    <w:rsid w:val="00195BE8"/>
    <w:rsid w:val="001A033F"/>
    <w:rsid w:val="001A08AA"/>
    <w:rsid w:val="001A22A5"/>
    <w:rsid w:val="001A2422"/>
    <w:rsid w:val="001A44C8"/>
    <w:rsid w:val="001A59CB"/>
    <w:rsid w:val="001B48ED"/>
    <w:rsid w:val="001B6595"/>
    <w:rsid w:val="001B6F9F"/>
    <w:rsid w:val="001B7991"/>
    <w:rsid w:val="001B79E8"/>
    <w:rsid w:val="001C0523"/>
    <w:rsid w:val="001C053A"/>
    <w:rsid w:val="001C1409"/>
    <w:rsid w:val="001C2AE6"/>
    <w:rsid w:val="001C4A89"/>
    <w:rsid w:val="001C5F4F"/>
    <w:rsid w:val="001C6177"/>
    <w:rsid w:val="001C66DD"/>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0B76"/>
    <w:rsid w:val="002013CB"/>
    <w:rsid w:val="00203740"/>
    <w:rsid w:val="00203756"/>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793"/>
    <w:rsid w:val="002C3E0F"/>
    <w:rsid w:val="002C4848"/>
    <w:rsid w:val="002C4B52"/>
    <w:rsid w:val="002C51DB"/>
    <w:rsid w:val="002C5842"/>
    <w:rsid w:val="002D0234"/>
    <w:rsid w:val="002D03E5"/>
    <w:rsid w:val="002D0884"/>
    <w:rsid w:val="002D21F3"/>
    <w:rsid w:val="002D2F41"/>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E5DD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1BA5"/>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200"/>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63D9"/>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4C0A"/>
    <w:rsid w:val="00446408"/>
    <w:rsid w:val="0044731D"/>
    <w:rsid w:val="004500AA"/>
    <w:rsid w:val="0045027E"/>
    <w:rsid w:val="00450F27"/>
    <w:rsid w:val="004510E5"/>
    <w:rsid w:val="00451862"/>
    <w:rsid w:val="004540F5"/>
    <w:rsid w:val="00454800"/>
    <w:rsid w:val="00454D87"/>
    <w:rsid w:val="00455716"/>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A3A"/>
    <w:rsid w:val="004B6B0F"/>
    <w:rsid w:val="004C137C"/>
    <w:rsid w:val="004C205D"/>
    <w:rsid w:val="004C2D6B"/>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05ED"/>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A6D5D"/>
    <w:rsid w:val="005B13D0"/>
    <w:rsid w:val="005B1883"/>
    <w:rsid w:val="005B4802"/>
    <w:rsid w:val="005B4ACA"/>
    <w:rsid w:val="005B669A"/>
    <w:rsid w:val="005B6939"/>
    <w:rsid w:val="005C00B3"/>
    <w:rsid w:val="005C1276"/>
    <w:rsid w:val="005C1EA6"/>
    <w:rsid w:val="005C254B"/>
    <w:rsid w:val="005C2B6D"/>
    <w:rsid w:val="005C333E"/>
    <w:rsid w:val="005D0957"/>
    <w:rsid w:val="005D0B99"/>
    <w:rsid w:val="005D18BC"/>
    <w:rsid w:val="005D308E"/>
    <w:rsid w:val="005D3A48"/>
    <w:rsid w:val="005D7AF8"/>
    <w:rsid w:val="005E1368"/>
    <w:rsid w:val="005E17BF"/>
    <w:rsid w:val="005E366A"/>
    <w:rsid w:val="005E4A0C"/>
    <w:rsid w:val="005E4DDC"/>
    <w:rsid w:val="005E5252"/>
    <w:rsid w:val="005F0538"/>
    <w:rsid w:val="005F0B19"/>
    <w:rsid w:val="005F1708"/>
    <w:rsid w:val="005F2145"/>
    <w:rsid w:val="005F6435"/>
    <w:rsid w:val="005F79AA"/>
    <w:rsid w:val="006016E1"/>
    <w:rsid w:val="00602D27"/>
    <w:rsid w:val="006109B1"/>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57C01"/>
    <w:rsid w:val="00664A51"/>
    <w:rsid w:val="006653A9"/>
    <w:rsid w:val="006670AC"/>
    <w:rsid w:val="00671226"/>
    <w:rsid w:val="00672307"/>
    <w:rsid w:val="00673A42"/>
    <w:rsid w:val="00674FAE"/>
    <w:rsid w:val="0067542A"/>
    <w:rsid w:val="006802D0"/>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D5372"/>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4C41"/>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4860"/>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0C5A"/>
    <w:rsid w:val="007A157B"/>
    <w:rsid w:val="007A1EAA"/>
    <w:rsid w:val="007A30A6"/>
    <w:rsid w:val="007A6D6B"/>
    <w:rsid w:val="007A79FD"/>
    <w:rsid w:val="007B0B9D"/>
    <w:rsid w:val="007B26E3"/>
    <w:rsid w:val="007B5A43"/>
    <w:rsid w:val="007B5AC9"/>
    <w:rsid w:val="007B7002"/>
    <w:rsid w:val="007B709B"/>
    <w:rsid w:val="007B70C7"/>
    <w:rsid w:val="007B760A"/>
    <w:rsid w:val="007C0DD6"/>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36E7"/>
    <w:rsid w:val="00805BE8"/>
    <w:rsid w:val="00806315"/>
    <w:rsid w:val="00807407"/>
    <w:rsid w:val="00807A57"/>
    <w:rsid w:val="008123C9"/>
    <w:rsid w:val="00816078"/>
    <w:rsid w:val="008177E3"/>
    <w:rsid w:val="00821369"/>
    <w:rsid w:val="008217D2"/>
    <w:rsid w:val="008230A3"/>
    <w:rsid w:val="00823AA9"/>
    <w:rsid w:val="00823B34"/>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562C"/>
    <w:rsid w:val="00886ADC"/>
    <w:rsid w:val="00886D1F"/>
    <w:rsid w:val="00891278"/>
    <w:rsid w:val="00891EE1"/>
    <w:rsid w:val="008923C6"/>
    <w:rsid w:val="00893987"/>
    <w:rsid w:val="0089523E"/>
    <w:rsid w:val="0089572A"/>
    <w:rsid w:val="008957D9"/>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360"/>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A02"/>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2DB9"/>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31DB"/>
    <w:rsid w:val="009736DF"/>
    <w:rsid w:val="0097408E"/>
    <w:rsid w:val="00974BB2"/>
    <w:rsid w:val="00974FA7"/>
    <w:rsid w:val="009751EF"/>
    <w:rsid w:val="009756E5"/>
    <w:rsid w:val="00976EBE"/>
    <w:rsid w:val="00977946"/>
    <w:rsid w:val="00977A8C"/>
    <w:rsid w:val="00981A61"/>
    <w:rsid w:val="0098271B"/>
    <w:rsid w:val="00983910"/>
    <w:rsid w:val="00983BE8"/>
    <w:rsid w:val="00983CF0"/>
    <w:rsid w:val="009855B5"/>
    <w:rsid w:val="00985ADB"/>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BF6"/>
    <w:rsid w:val="009B3D20"/>
    <w:rsid w:val="009B5418"/>
    <w:rsid w:val="009C01A6"/>
    <w:rsid w:val="009C0727"/>
    <w:rsid w:val="009C1653"/>
    <w:rsid w:val="009C1703"/>
    <w:rsid w:val="009C2679"/>
    <w:rsid w:val="009C3C80"/>
    <w:rsid w:val="009C492F"/>
    <w:rsid w:val="009C512B"/>
    <w:rsid w:val="009C6FE7"/>
    <w:rsid w:val="009C7138"/>
    <w:rsid w:val="009D14AA"/>
    <w:rsid w:val="009D2FF2"/>
    <w:rsid w:val="009D3226"/>
    <w:rsid w:val="009D3385"/>
    <w:rsid w:val="009D42A2"/>
    <w:rsid w:val="009D4665"/>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5CE0"/>
    <w:rsid w:val="00A1760E"/>
    <w:rsid w:val="00A211B4"/>
    <w:rsid w:val="00A2150C"/>
    <w:rsid w:val="00A22955"/>
    <w:rsid w:val="00A27488"/>
    <w:rsid w:val="00A3303E"/>
    <w:rsid w:val="00A33DDF"/>
    <w:rsid w:val="00A34547"/>
    <w:rsid w:val="00A34DA5"/>
    <w:rsid w:val="00A375D7"/>
    <w:rsid w:val="00A376B7"/>
    <w:rsid w:val="00A41BF5"/>
    <w:rsid w:val="00A426AD"/>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24F7"/>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2F4A"/>
    <w:rsid w:val="00AC55F2"/>
    <w:rsid w:val="00AC6D6B"/>
    <w:rsid w:val="00AC720D"/>
    <w:rsid w:val="00AD21B8"/>
    <w:rsid w:val="00AD4D18"/>
    <w:rsid w:val="00AD5110"/>
    <w:rsid w:val="00AD6E62"/>
    <w:rsid w:val="00AD7736"/>
    <w:rsid w:val="00AE10CE"/>
    <w:rsid w:val="00AE3303"/>
    <w:rsid w:val="00AE6A1E"/>
    <w:rsid w:val="00AE70D4"/>
    <w:rsid w:val="00AE7868"/>
    <w:rsid w:val="00AF0407"/>
    <w:rsid w:val="00AF049B"/>
    <w:rsid w:val="00AF1FB7"/>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65AD"/>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212C"/>
    <w:rsid w:val="00BC21C5"/>
    <w:rsid w:val="00BC3278"/>
    <w:rsid w:val="00BC41A5"/>
    <w:rsid w:val="00BC5982"/>
    <w:rsid w:val="00BC60BF"/>
    <w:rsid w:val="00BC7334"/>
    <w:rsid w:val="00BC7BDF"/>
    <w:rsid w:val="00BD07E8"/>
    <w:rsid w:val="00BD28BF"/>
    <w:rsid w:val="00BD6404"/>
    <w:rsid w:val="00BD6E7F"/>
    <w:rsid w:val="00BE1579"/>
    <w:rsid w:val="00BE33AE"/>
    <w:rsid w:val="00BE456D"/>
    <w:rsid w:val="00BF046F"/>
    <w:rsid w:val="00BF1180"/>
    <w:rsid w:val="00BF32B9"/>
    <w:rsid w:val="00BF65C8"/>
    <w:rsid w:val="00BF6A27"/>
    <w:rsid w:val="00BF715E"/>
    <w:rsid w:val="00C01D50"/>
    <w:rsid w:val="00C038AB"/>
    <w:rsid w:val="00C056DC"/>
    <w:rsid w:val="00C07BA3"/>
    <w:rsid w:val="00C12B4D"/>
    <w:rsid w:val="00C1329B"/>
    <w:rsid w:val="00C1572F"/>
    <w:rsid w:val="00C16020"/>
    <w:rsid w:val="00C21E29"/>
    <w:rsid w:val="00C21FB9"/>
    <w:rsid w:val="00C23C73"/>
    <w:rsid w:val="00C24281"/>
    <w:rsid w:val="00C24C05"/>
    <w:rsid w:val="00C24D2F"/>
    <w:rsid w:val="00C26222"/>
    <w:rsid w:val="00C31283"/>
    <w:rsid w:val="00C33C48"/>
    <w:rsid w:val="00C340DC"/>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67E27"/>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3FBC"/>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27F4"/>
    <w:rsid w:val="00CF381F"/>
    <w:rsid w:val="00CF383C"/>
    <w:rsid w:val="00CF4156"/>
    <w:rsid w:val="00CF5996"/>
    <w:rsid w:val="00D0036C"/>
    <w:rsid w:val="00D0375C"/>
    <w:rsid w:val="00D03D00"/>
    <w:rsid w:val="00D05C30"/>
    <w:rsid w:val="00D064E2"/>
    <w:rsid w:val="00D10052"/>
    <w:rsid w:val="00D10ACD"/>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97C"/>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4C49"/>
    <w:rsid w:val="00DA7FEF"/>
    <w:rsid w:val="00DB02EF"/>
    <w:rsid w:val="00DB054E"/>
    <w:rsid w:val="00DB1B53"/>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1C36"/>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1700"/>
    <w:rsid w:val="00EA1C33"/>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512A"/>
    <w:rsid w:val="00EC76E8"/>
    <w:rsid w:val="00EC7D5E"/>
    <w:rsid w:val="00ED2F00"/>
    <w:rsid w:val="00ED383A"/>
    <w:rsid w:val="00ED39F8"/>
    <w:rsid w:val="00EE1080"/>
    <w:rsid w:val="00EE2DF7"/>
    <w:rsid w:val="00EE5A46"/>
    <w:rsid w:val="00EF1EC5"/>
    <w:rsid w:val="00EF343E"/>
    <w:rsid w:val="00EF37C2"/>
    <w:rsid w:val="00EF4C88"/>
    <w:rsid w:val="00EF55EB"/>
    <w:rsid w:val="00EF69F6"/>
    <w:rsid w:val="00EF7A9D"/>
    <w:rsid w:val="00F00DCC"/>
    <w:rsid w:val="00F0156F"/>
    <w:rsid w:val="00F04F2D"/>
    <w:rsid w:val="00F05AC8"/>
    <w:rsid w:val="00F05C38"/>
    <w:rsid w:val="00F07167"/>
    <w:rsid w:val="00F072D8"/>
    <w:rsid w:val="00F07316"/>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36FF9"/>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5524"/>
    <w:rsid w:val="00F96A3D"/>
    <w:rsid w:val="00F97FB7"/>
    <w:rsid w:val="00FA138C"/>
    <w:rsid w:val="00FA2AD1"/>
    <w:rsid w:val="00FA2B6A"/>
    <w:rsid w:val="00FA4718"/>
    <w:rsid w:val="00FA5450"/>
    <w:rsid w:val="00FA5848"/>
    <w:rsid w:val="00FA5DFD"/>
    <w:rsid w:val="00FA5FFD"/>
    <w:rsid w:val="00FA6899"/>
    <w:rsid w:val="00FA7DF6"/>
    <w:rsid w:val="00FA7F3D"/>
    <w:rsid w:val="00FB0509"/>
    <w:rsid w:val="00FB0C85"/>
    <w:rsid w:val="00FB267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H3,h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H3 字符,h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paragraph" w:customStyle="1" w:styleId="aff9">
    <w:name w:val="缺省文本"/>
    <w:basedOn w:val="a"/>
    <w:qFormat/>
    <w:rsid w:val="00A426AD"/>
    <w:pPr>
      <w:widowControl w:val="0"/>
      <w:autoSpaceDE w:val="0"/>
      <w:autoSpaceDN w:val="0"/>
      <w:adjustRightInd w:val="0"/>
      <w:spacing w:after="0" w:line="360" w:lineRule="auto"/>
      <w:jc w:val="left"/>
    </w:pPr>
    <w:rPr>
      <w:sz w:val="21"/>
      <w:lang w:val="en-US" w:eastAsia="zh-CN"/>
    </w:rPr>
  </w:style>
  <w:style w:type="paragraph" w:customStyle="1" w:styleId="0Maintext">
    <w:name w:val="0 Main text"/>
    <w:basedOn w:val="a"/>
    <w:link w:val="0MaintextChar"/>
    <w:qFormat/>
    <w:rsid w:val="00920A02"/>
    <w:pPr>
      <w:spacing w:after="120" w:line="276" w:lineRule="auto"/>
    </w:pPr>
    <w:rPr>
      <w:rFonts w:eastAsia="Times New Roman" w:cs="Batang"/>
      <w:lang w:val="en-US"/>
    </w:rPr>
  </w:style>
  <w:style w:type="character" w:customStyle="1" w:styleId="0MaintextChar">
    <w:name w:val="0 Main text Char"/>
    <w:link w:val="0Maintext"/>
    <w:qFormat/>
    <w:rsid w:val="00920A02"/>
    <w:rPr>
      <w:rFonts w:eastAsia="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69834573">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0672435">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06842670">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67659412">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10.10.10.10/ftp/RAN/RAN4/Inbox/R4-2508086.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5</Pages>
  <Words>961</Words>
  <Characters>5478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12</cp:revision>
  <cp:lastPrinted>2019-04-25T01:09:00Z</cp:lastPrinted>
  <dcterms:created xsi:type="dcterms:W3CDTF">2025-08-13T07:59:00Z</dcterms:created>
  <dcterms:modified xsi:type="dcterms:W3CDTF">2025-08-15T10:40:00Z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